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6B" w:rsidRPr="00583C6F" w:rsidRDefault="00987B6B" w:rsidP="00987B6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83C6F">
        <w:rPr>
          <w:rFonts w:ascii="Times New Roman" w:hAnsi="Times New Roman"/>
          <w:b/>
          <w:bCs/>
          <w:sz w:val="28"/>
          <w:szCs w:val="28"/>
        </w:rPr>
        <w:t>МІНІСТЭРСТВА АДУКАЦЫІ РЭСПУБЛІКІ БЕЛАРУСЬ</w:t>
      </w:r>
    </w:p>
    <w:p w:rsidR="00987B6B" w:rsidRPr="00583C6F" w:rsidRDefault="00987B6B" w:rsidP="00987B6B">
      <w:pPr>
        <w:jc w:val="center"/>
        <w:rPr>
          <w:rFonts w:ascii="Times New Roman" w:hAnsi="Times New Roman"/>
          <w:sz w:val="28"/>
          <w:szCs w:val="28"/>
        </w:rPr>
      </w:pPr>
      <w:r w:rsidRPr="00583C6F">
        <w:rPr>
          <w:rFonts w:ascii="Times New Roman" w:hAnsi="Times New Roman"/>
          <w:sz w:val="28"/>
          <w:szCs w:val="28"/>
        </w:rPr>
        <w:t>Вучэбна-метадычнае аб'яднанне па адукацыі</w:t>
      </w:r>
    </w:p>
    <w:p w:rsidR="00987B6B" w:rsidRPr="00583C6F" w:rsidRDefault="00987B6B" w:rsidP="00987B6B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583C6F">
        <w:rPr>
          <w:rFonts w:ascii="Times New Roman" w:hAnsi="Times New Roman"/>
          <w:sz w:val="28"/>
          <w:szCs w:val="28"/>
        </w:rPr>
        <w:t xml:space="preserve"> у галіне культуры і мастацтва</w:t>
      </w:r>
    </w:p>
    <w:p w:rsidR="00987B6B" w:rsidRPr="00583C6F" w:rsidRDefault="00987B6B" w:rsidP="00987B6B">
      <w:pPr>
        <w:spacing w:line="100" w:lineRule="atLeast"/>
        <w:jc w:val="center"/>
        <w:rPr>
          <w:sz w:val="28"/>
          <w:szCs w:val="28"/>
        </w:rPr>
      </w:pPr>
    </w:p>
    <w:tbl>
      <w:tblPr>
        <w:tblW w:w="4598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98"/>
      </w:tblGrid>
      <w:tr w:rsidR="00987B6B" w:rsidRPr="00583C6F" w:rsidTr="002E6547">
        <w:trPr>
          <w:trHeight w:val="2721"/>
          <w:jc w:val="right"/>
        </w:trPr>
        <w:tc>
          <w:tcPr>
            <w:tcW w:w="4598" w:type="dxa"/>
            <w:shd w:val="clear" w:color="auto" w:fill="FFFFFF"/>
          </w:tcPr>
          <w:p w:rsidR="00987B6B" w:rsidRPr="00583C6F" w:rsidRDefault="00987B6B" w:rsidP="002E6547">
            <w:pPr>
              <w:pStyle w:val="aa"/>
              <w:spacing w:line="10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3C6F">
              <w:rPr>
                <w:rFonts w:ascii="Times New Roman" w:hAnsi="Times New Roman"/>
                <w:b/>
                <w:bCs/>
                <w:sz w:val="28"/>
                <w:szCs w:val="28"/>
              </w:rPr>
              <w:t>ЗАЦВЯРДЖАЮ</w:t>
            </w:r>
          </w:p>
          <w:p w:rsidR="00987B6B" w:rsidRPr="00583C6F" w:rsidRDefault="00987B6B" w:rsidP="002E654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Першы намеснік Міністра адукацыі</w:t>
            </w:r>
          </w:p>
          <w:p w:rsidR="00987B6B" w:rsidRPr="00583C6F" w:rsidRDefault="00987B6B" w:rsidP="002E6547">
            <w:pPr>
              <w:pStyle w:val="aa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Рэспублікі Беларусь</w:t>
            </w:r>
          </w:p>
          <w:p w:rsidR="00987B6B" w:rsidRPr="00583C6F" w:rsidRDefault="00987B6B" w:rsidP="002E6547">
            <w:pPr>
              <w:pStyle w:val="aa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______________________ В.А.Богуш</w:t>
            </w:r>
          </w:p>
          <w:p w:rsidR="00987B6B" w:rsidRPr="00583C6F" w:rsidRDefault="00987B6B" w:rsidP="002E6547">
            <w:pPr>
              <w:pStyle w:val="aa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«___» __________________ 20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87B6B" w:rsidRPr="00583C6F" w:rsidRDefault="00987B6B" w:rsidP="002E654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Рэгістрацыйны № ТД-</w:t>
            </w:r>
            <w:r w:rsidRPr="00583C6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/тып.</w:t>
            </w:r>
          </w:p>
          <w:p w:rsidR="00987B6B" w:rsidRPr="00583C6F" w:rsidRDefault="00987B6B" w:rsidP="002E6547">
            <w:pPr>
              <w:pStyle w:val="aa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7B6B" w:rsidRPr="00583C6F" w:rsidRDefault="00987B6B" w:rsidP="00987B6B">
      <w:pPr>
        <w:jc w:val="center"/>
        <w:rPr>
          <w:rFonts w:ascii="Times New Roman" w:hAnsi="Times New Roman"/>
          <w:b/>
          <w:bCs/>
          <w:caps/>
          <w:sz w:val="28"/>
          <w:szCs w:val="28"/>
          <w:lang w:val="be-BY"/>
        </w:rPr>
      </w:pPr>
      <w:r w:rsidRPr="00583C6F">
        <w:rPr>
          <w:rFonts w:ascii="Times New Roman" w:hAnsi="Times New Roman"/>
          <w:b/>
          <w:bCs/>
          <w:caps/>
          <w:sz w:val="28"/>
          <w:szCs w:val="28"/>
          <w:lang w:val="be-BY"/>
        </w:rPr>
        <w:t>Навукова-практычны семінар</w:t>
      </w:r>
    </w:p>
    <w:p w:rsidR="00987B6B" w:rsidRPr="00583C6F" w:rsidRDefault="00987B6B" w:rsidP="00987B6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83C6F">
        <w:rPr>
          <w:rFonts w:ascii="Times New Roman" w:hAnsi="Times New Roman"/>
          <w:b/>
          <w:bCs/>
          <w:sz w:val="28"/>
          <w:szCs w:val="28"/>
        </w:rPr>
        <w:t>Тыпавая вучэбная праграма па вучэбнай дысцыпліне</w:t>
      </w:r>
    </w:p>
    <w:p w:rsidR="00987B6B" w:rsidRPr="00583C6F" w:rsidRDefault="00987B6B" w:rsidP="00987B6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be-BY"/>
        </w:rPr>
      </w:pPr>
      <w:r w:rsidRPr="00583C6F">
        <w:rPr>
          <w:rFonts w:ascii="Times New Roman" w:hAnsi="Times New Roman"/>
          <w:b/>
          <w:bCs/>
          <w:sz w:val="28"/>
          <w:szCs w:val="28"/>
        </w:rPr>
        <w:t>для спецыяльнасц</w:t>
      </w:r>
      <w:r w:rsidRPr="00583C6F">
        <w:rPr>
          <w:rFonts w:ascii="Times New Roman" w:hAnsi="Times New Roman"/>
          <w:b/>
          <w:bCs/>
          <w:sz w:val="28"/>
          <w:szCs w:val="28"/>
          <w:lang w:val="be-BY"/>
        </w:rPr>
        <w:t>і</w:t>
      </w:r>
    </w:p>
    <w:p w:rsidR="00987B6B" w:rsidRPr="00583C6F" w:rsidRDefault="00987B6B" w:rsidP="00987B6B">
      <w:pPr>
        <w:jc w:val="center"/>
        <w:rPr>
          <w:rFonts w:ascii="Times New Roman" w:hAnsi="Times New Roman"/>
          <w:b/>
          <w:sz w:val="28"/>
          <w:szCs w:val="28"/>
          <w:u w:val="single"/>
          <w:lang w:val="be-BY"/>
        </w:rPr>
      </w:pPr>
      <w:r w:rsidRPr="00583C6F">
        <w:rPr>
          <w:rFonts w:ascii="Times New Roman" w:hAnsi="Times New Roman" w:cs="Times New Roman"/>
          <w:b/>
          <w:sz w:val="28"/>
          <w:szCs w:val="28"/>
          <w:lang w:val="be-BY"/>
        </w:rPr>
        <w:t>1-21 04 02-03</w:t>
      </w:r>
      <w:r w:rsidRPr="00583C6F">
        <w:rPr>
          <w:rFonts w:ascii="Times New Roman" w:hAnsi="Times New Roman"/>
          <w:b/>
          <w:sz w:val="28"/>
          <w:szCs w:val="28"/>
        </w:rPr>
        <w:t xml:space="preserve"> </w:t>
      </w:r>
      <w:r w:rsidRPr="00583C6F">
        <w:rPr>
          <w:rFonts w:ascii="Times New Roman" w:hAnsi="Times New Roman"/>
          <w:b/>
          <w:sz w:val="28"/>
          <w:szCs w:val="28"/>
          <w:lang w:val="be-BY"/>
        </w:rPr>
        <w:t>Мастацтвазнаўства (выяўленчае мастацтва)</w:t>
      </w:r>
    </w:p>
    <w:p w:rsidR="00987B6B" w:rsidRPr="00583C6F" w:rsidRDefault="00987B6B" w:rsidP="00987B6B">
      <w:pPr>
        <w:tabs>
          <w:tab w:val="left" w:pos="5103"/>
        </w:tabs>
        <w:rPr>
          <w:rFonts w:ascii="Times New Roman" w:hAnsi="Times New Roman"/>
          <w:sz w:val="28"/>
          <w:szCs w:val="28"/>
        </w:rPr>
      </w:pPr>
    </w:p>
    <w:tbl>
      <w:tblPr>
        <w:tblW w:w="10208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246"/>
        <w:gridCol w:w="4962"/>
      </w:tblGrid>
      <w:tr w:rsidR="00987B6B" w:rsidRPr="00583C6F" w:rsidTr="002E6547">
        <w:tc>
          <w:tcPr>
            <w:tcW w:w="5246" w:type="dxa"/>
            <w:shd w:val="clear" w:color="auto" w:fill="FFFFFF"/>
          </w:tcPr>
          <w:p w:rsidR="00987B6B" w:rsidRPr="00583C6F" w:rsidRDefault="00987B6B" w:rsidP="002E6547">
            <w:pPr>
              <w:pStyle w:val="aa"/>
              <w:ind w:left="51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3C6F">
              <w:rPr>
                <w:rFonts w:ascii="Times New Roman" w:hAnsi="Times New Roman"/>
                <w:b/>
                <w:bCs/>
                <w:sz w:val="28"/>
                <w:szCs w:val="28"/>
              </w:rPr>
              <w:t>УЗГОДНЕНА</w:t>
            </w:r>
          </w:p>
          <w:p w:rsidR="00987B6B" w:rsidRPr="00583C6F" w:rsidRDefault="00987B6B" w:rsidP="002E6547">
            <w:pPr>
              <w:pStyle w:val="aa"/>
              <w:ind w:left="512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 xml:space="preserve">Начальнік аддзела </w:t>
            </w:r>
            <w:r w:rsidRPr="00583C6F">
              <w:rPr>
                <w:rFonts w:ascii="Times New Roman" w:hAnsi="Times New Roman"/>
                <w:sz w:val="28"/>
                <w:szCs w:val="28"/>
                <w:lang w:val="be-BY"/>
              </w:rPr>
              <w:t>ў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 xml:space="preserve">станоў </w:t>
            </w:r>
            <w:r w:rsidRPr="00583C6F">
              <w:rPr>
                <w:rFonts w:ascii="Times New Roman" w:hAnsi="Times New Roman"/>
                <w:sz w:val="28"/>
                <w:szCs w:val="28"/>
                <w:lang w:val="be-BY"/>
              </w:rPr>
              <w:t>адукацыі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 xml:space="preserve"> і работы з творчай моладдзю Міністэрства культуры </w:t>
            </w:r>
            <w:bookmarkStart w:id="0" w:name="__DdeLink__770_1432839608"/>
            <w:bookmarkEnd w:id="0"/>
            <w:r w:rsidRPr="00583C6F">
              <w:rPr>
                <w:rFonts w:ascii="Times New Roman" w:hAnsi="Times New Roman"/>
                <w:sz w:val="28"/>
                <w:szCs w:val="28"/>
              </w:rPr>
              <w:t>Рэспублікі Беларусь</w:t>
            </w:r>
          </w:p>
          <w:p w:rsidR="00987B6B" w:rsidRPr="00583C6F" w:rsidRDefault="00987B6B" w:rsidP="002E6547">
            <w:pPr>
              <w:pStyle w:val="aa"/>
              <w:ind w:left="512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be-BY"/>
              </w:rPr>
              <w:t>________________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А.Р.Гуляева</w:t>
            </w:r>
          </w:p>
          <w:p w:rsidR="00987B6B" w:rsidRPr="00583C6F" w:rsidRDefault="00987B6B" w:rsidP="002E6547">
            <w:pPr>
              <w:pStyle w:val="aa"/>
              <w:spacing w:line="360" w:lineRule="auto"/>
              <w:ind w:left="512"/>
              <w:rPr>
                <w:sz w:val="28"/>
                <w:szCs w:val="28"/>
              </w:rPr>
            </w:pPr>
            <w:bookmarkStart w:id="1" w:name="__DdeLink__831_738464694"/>
            <w:r>
              <w:rPr>
                <w:rFonts w:ascii="Times New Roman" w:hAnsi="Times New Roman"/>
                <w:sz w:val="28"/>
                <w:szCs w:val="28"/>
              </w:rPr>
              <w:t>«___» _____________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Pr="00583C6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</w:t>
            </w:r>
            <w:bookmarkEnd w:id="1"/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4962" w:type="dxa"/>
            <w:shd w:val="clear" w:color="auto" w:fill="FFFFFF"/>
          </w:tcPr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3C6F">
              <w:rPr>
                <w:rFonts w:ascii="Times New Roman" w:hAnsi="Times New Roman"/>
                <w:b/>
                <w:bCs/>
                <w:sz w:val="28"/>
                <w:szCs w:val="28"/>
              </w:rPr>
              <w:t>УЗГОДНЕНА</w:t>
            </w:r>
          </w:p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Начальнік Упраўлення вышэйшай</w:t>
            </w:r>
          </w:p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адукацыі Міністэрства адукацыі</w:t>
            </w:r>
          </w:p>
          <w:p w:rsidR="00987B6B" w:rsidRPr="00583C6F" w:rsidRDefault="00987B6B" w:rsidP="002E6547">
            <w:pPr>
              <w:pStyle w:val="aa"/>
              <w:spacing w:line="360" w:lineRule="auto"/>
              <w:ind w:left="373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Рэспублікі Беларусь</w:t>
            </w:r>
          </w:p>
          <w:p w:rsidR="00987B6B" w:rsidRPr="00583C6F" w:rsidRDefault="00987B6B" w:rsidP="002E6547">
            <w:pPr>
              <w:pStyle w:val="aa"/>
              <w:ind w:left="37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_____________________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С.І.Раманюк</w:t>
            </w:r>
          </w:p>
          <w:p w:rsidR="00987B6B" w:rsidRPr="00583C6F" w:rsidRDefault="00987B6B" w:rsidP="002E6547">
            <w:pPr>
              <w:pStyle w:val="aa"/>
              <w:ind w:left="373"/>
              <w:rPr>
                <w:sz w:val="28"/>
                <w:szCs w:val="28"/>
                <w:lang w:val="be-BY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«___» __________________20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987B6B" w:rsidRPr="00583C6F" w:rsidTr="002E6547">
        <w:tc>
          <w:tcPr>
            <w:tcW w:w="5246" w:type="dxa"/>
            <w:shd w:val="clear" w:color="auto" w:fill="FFFFFF"/>
          </w:tcPr>
          <w:p w:rsidR="00987B6B" w:rsidRPr="00583C6F" w:rsidRDefault="00987B6B" w:rsidP="002E6547">
            <w:pPr>
              <w:pStyle w:val="aa"/>
              <w:ind w:left="51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3C6F">
              <w:rPr>
                <w:rFonts w:ascii="Times New Roman" w:hAnsi="Times New Roman"/>
                <w:b/>
                <w:bCs/>
                <w:sz w:val="28"/>
                <w:szCs w:val="28"/>
              </w:rPr>
              <w:t>УЗГОДНЕНА</w:t>
            </w:r>
          </w:p>
          <w:p w:rsidR="00987B6B" w:rsidRPr="00583C6F" w:rsidRDefault="00987B6B" w:rsidP="002E6547">
            <w:pPr>
              <w:pStyle w:val="aa"/>
              <w:spacing w:line="100" w:lineRule="atLeast"/>
              <w:ind w:left="512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Сустаршыня Вучэбна-метадычнага аб'яднання па адукацыі ў сферы культуры и мастацтва</w:t>
            </w:r>
          </w:p>
          <w:p w:rsidR="00987B6B" w:rsidRPr="00583C6F" w:rsidRDefault="00987B6B" w:rsidP="002E6547">
            <w:pPr>
              <w:pStyle w:val="aa"/>
              <w:spacing w:line="100" w:lineRule="atLeast"/>
              <w:ind w:left="512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_____________________ М. Р.Баразна</w:t>
            </w:r>
          </w:p>
          <w:p w:rsidR="00987B6B" w:rsidRPr="00583C6F" w:rsidRDefault="00987B6B" w:rsidP="002E6547">
            <w:pPr>
              <w:pStyle w:val="aa"/>
              <w:spacing w:line="100" w:lineRule="atLeast"/>
              <w:ind w:left="512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«___» __________________20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</w:t>
            </w:r>
            <w:r w:rsidRPr="00583C6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87B6B" w:rsidRPr="00583C6F" w:rsidRDefault="00987B6B" w:rsidP="002E6547">
            <w:pPr>
              <w:pStyle w:val="aa"/>
              <w:spacing w:line="360" w:lineRule="auto"/>
              <w:ind w:left="512"/>
              <w:rPr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83C6F">
              <w:rPr>
                <w:rFonts w:ascii="Times New Roman" w:hAnsi="Times New Roman"/>
                <w:b/>
                <w:bCs/>
                <w:sz w:val="28"/>
                <w:szCs w:val="28"/>
              </w:rPr>
              <w:t>УЗГОДНЕНА</w:t>
            </w:r>
          </w:p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 xml:space="preserve">Прарэктар па навукова-метадычнай рабоце Дзяржаўнай установы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а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дукацыі «Рэспубліканскі інстытут вышэйшай школы»</w:t>
            </w:r>
          </w:p>
          <w:p w:rsidR="00987B6B" w:rsidRPr="00583C6F" w:rsidRDefault="00987B6B" w:rsidP="002E6547">
            <w:pPr>
              <w:pStyle w:val="aa"/>
              <w:ind w:left="373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І.У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 xml:space="preserve">.Цітовіч             </w:t>
            </w:r>
          </w:p>
          <w:p w:rsidR="00987B6B" w:rsidRPr="00583C6F" w:rsidRDefault="00987B6B" w:rsidP="002E6547">
            <w:pPr>
              <w:pStyle w:val="aa"/>
              <w:ind w:left="373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«___» __________________20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sz w:val="28"/>
                <w:szCs w:val="28"/>
              </w:rPr>
            </w:pPr>
          </w:p>
          <w:p w:rsidR="00987B6B" w:rsidRPr="00583C6F" w:rsidRDefault="00987B6B" w:rsidP="002E6547">
            <w:pPr>
              <w:pStyle w:val="aa"/>
              <w:ind w:left="373"/>
              <w:rPr>
                <w:rFonts w:ascii="Times New Roman" w:hAnsi="Times New Roman"/>
                <w:sz w:val="28"/>
                <w:szCs w:val="28"/>
              </w:rPr>
            </w:pPr>
          </w:p>
          <w:p w:rsidR="00987B6B" w:rsidRPr="00583C6F" w:rsidRDefault="00987B6B" w:rsidP="002E6547">
            <w:pPr>
              <w:pStyle w:val="aa"/>
              <w:ind w:left="373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Эксперт-нормакантралёр</w:t>
            </w:r>
          </w:p>
          <w:p w:rsidR="00987B6B" w:rsidRPr="00583C6F" w:rsidRDefault="00987B6B" w:rsidP="002E6547">
            <w:pPr>
              <w:pStyle w:val="aa"/>
              <w:spacing w:line="100" w:lineRule="atLeast"/>
              <w:ind w:left="373"/>
              <w:rPr>
                <w:sz w:val="28"/>
                <w:szCs w:val="28"/>
                <w:lang w:val="be-BY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987B6B" w:rsidRPr="00583C6F" w:rsidRDefault="00987B6B" w:rsidP="002E6547">
            <w:pPr>
              <w:pStyle w:val="aa"/>
              <w:spacing w:line="100" w:lineRule="atLeast"/>
              <w:ind w:left="373"/>
              <w:rPr>
                <w:sz w:val="28"/>
                <w:szCs w:val="28"/>
              </w:rPr>
            </w:pPr>
            <w:r w:rsidRPr="00583C6F">
              <w:rPr>
                <w:rFonts w:ascii="Times New Roman" w:hAnsi="Times New Roman"/>
                <w:sz w:val="28"/>
                <w:szCs w:val="28"/>
              </w:rPr>
              <w:t>«___» __________________ 20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</w:t>
            </w:r>
            <w:r w:rsidRPr="00583C6F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87B6B" w:rsidRPr="00583C6F" w:rsidRDefault="00987B6B" w:rsidP="002E6547">
            <w:pPr>
              <w:pStyle w:val="aa"/>
              <w:spacing w:line="360" w:lineRule="auto"/>
              <w:ind w:left="37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7B6B" w:rsidRPr="00583C6F" w:rsidRDefault="00987B6B" w:rsidP="00987B6B">
      <w:pPr>
        <w:jc w:val="center"/>
        <w:rPr>
          <w:sz w:val="28"/>
          <w:szCs w:val="28"/>
        </w:rPr>
      </w:pPr>
    </w:p>
    <w:p w:rsidR="00987B6B" w:rsidRPr="00583C6F" w:rsidRDefault="00987B6B" w:rsidP="00987B6B">
      <w:pPr>
        <w:jc w:val="center"/>
        <w:rPr>
          <w:rFonts w:ascii="Times New Roman" w:hAnsi="Times New Roman"/>
          <w:sz w:val="28"/>
          <w:szCs w:val="28"/>
        </w:rPr>
      </w:pPr>
    </w:p>
    <w:p w:rsidR="00987B6B" w:rsidRPr="00583C6F" w:rsidRDefault="00987B6B" w:rsidP="00987B6B">
      <w:pPr>
        <w:jc w:val="center"/>
        <w:rPr>
          <w:rFonts w:ascii="Times New Roman" w:hAnsi="Times New Roman"/>
          <w:sz w:val="28"/>
          <w:szCs w:val="28"/>
        </w:rPr>
      </w:pPr>
    </w:p>
    <w:p w:rsidR="00987B6B" w:rsidRPr="00583C6F" w:rsidRDefault="00987B6B" w:rsidP="00987B6B">
      <w:pPr>
        <w:jc w:val="center"/>
        <w:rPr>
          <w:rFonts w:ascii="Times New Roman" w:hAnsi="Times New Roman"/>
          <w:sz w:val="28"/>
          <w:szCs w:val="28"/>
          <w:lang w:val="be-BY"/>
        </w:rPr>
      </w:pPr>
      <w:r w:rsidRPr="00583C6F">
        <w:rPr>
          <w:rFonts w:ascii="Times New Roman" w:hAnsi="Times New Roman"/>
          <w:sz w:val="28"/>
          <w:szCs w:val="28"/>
        </w:rPr>
        <w:t>Мінск 201</w:t>
      </w:r>
      <w:r w:rsidRPr="00583C6F">
        <w:rPr>
          <w:rFonts w:ascii="Times New Roman" w:hAnsi="Times New Roman"/>
          <w:sz w:val="28"/>
          <w:szCs w:val="28"/>
          <w:lang w:val="be-BY"/>
        </w:rPr>
        <w:t>4</w:t>
      </w:r>
    </w:p>
    <w:p w:rsidR="00987B6B" w:rsidRDefault="00987B6B" w:rsidP="00987B6B">
      <w:pPr>
        <w:widowControl/>
        <w:suppressAutoHyphens w:val="0"/>
        <w:rPr>
          <w:rFonts w:ascii="Times New Roman" w:hAnsi="Times New Roman"/>
          <w:lang w:val="be-BY"/>
        </w:rPr>
      </w:pPr>
      <w:r>
        <w:rPr>
          <w:rFonts w:ascii="Times New Roman" w:hAnsi="Times New Roman"/>
          <w:lang w:val="be-BY"/>
        </w:rPr>
        <w:br w:type="page"/>
      </w:r>
    </w:p>
    <w:p w:rsidR="00987B6B" w:rsidRDefault="00987B6B" w:rsidP="00987B6B">
      <w:pPr>
        <w:rPr>
          <w:rFonts w:ascii="Times New Roman" w:hAnsi="Times New Roman"/>
          <w:b/>
          <w:bCs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СКЛАДАЛЬНІКІ:</w:t>
      </w:r>
    </w:p>
    <w:p w:rsidR="00987B6B" w:rsidRPr="00D314B0" w:rsidRDefault="00987B6B" w:rsidP="00987B6B">
      <w:pPr>
        <w:rPr>
          <w:lang w:val="be-BY"/>
        </w:rPr>
      </w:pPr>
    </w:p>
    <w:p w:rsidR="00987B6B" w:rsidRPr="00D314B0" w:rsidRDefault="00987B6B" w:rsidP="00987B6B">
      <w:pPr>
        <w:jc w:val="both"/>
        <w:rPr>
          <w:lang w:val="be-BY"/>
        </w:rPr>
      </w:pPr>
      <w:r w:rsidRPr="00D314B0">
        <w:rPr>
          <w:rFonts w:ascii="Times New Roman" w:hAnsi="Times New Roman"/>
          <w:sz w:val="28"/>
          <w:szCs w:val="28"/>
          <w:lang w:val="be-BY"/>
        </w:rPr>
        <w:t>А.С.Бохан</w:t>
      </w:r>
      <w:r>
        <w:rPr>
          <w:rFonts w:ascii="Times New Roman" w:hAnsi="Times New Roman"/>
          <w:sz w:val="28"/>
          <w:szCs w:val="28"/>
          <w:lang w:val="be-BY"/>
        </w:rPr>
        <w:t>,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 прарэктар </w:t>
      </w:r>
      <w:r>
        <w:rPr>
          <w:rFonts w:ascii="Times New Roman" w:hAnsi="Times New Roman"/>
          <w:sz w:val="28"/>
          <w:szCs w:val="28"/>
          <w:lang w:val="be-BY"/>
        </w:rPr>
        <w:t>кандыдат мастацтвазнаўства, дацэнт, прарэктар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 па вучэбнай рабоце </w:t>
      </w:r>
      <w:r>
        <w:rPr>
          <w:rFonts w:ascii="Times New Roman" w:hAnsi="Times New Roman"/>
          <w:sz w:val="28"/>
          <w:szCs w:val="28"/>
          <w:lang w:val="be-BY"/>
        </w:rPr>
        <w:t>ўстановы адукацыі «Беларуская дзяржаўная акадэмія мастацтваў»;</w:t>
      </w:r>
    </w:p>
    <w:p w:rsidR="00987B6B" w:rsidRDefault="00987B6B" w:rsidP="00987B6B">
      <w:pPr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М.Л.Карпянкова, кандыдат мастацтвазнаўства, загадчык кафедры гісторыі і тэорыі мастацтваў установы адукацыі «Беларуская дзяржаўная акадэмія мастацтваў».</w:t>
      </w:r>
    </w:p>
    <w:p w:rsidR="00987B6B" w:rsidRPr="0064387F" w:rsidRDefault="00987B6B" w:rsidP="00987B6B">
      <w:pPr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987B6B" w:rsidRPr="0064387F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Pr="0064387F" w:rsidRDefault="00987B6B" w:rsidP="00987B6B">
      <w:pPr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b/>
          <w:bCs/>
          <w:sz w:val="28"/>
          <w:szCs w:val="28"/>
          <w:lang w:val="be-BY"/>
        </w:rPr>
      </w:pPr>
      <w:r w:rsidRPr="0064387F">
        <w:rPr>
          <w:rFonts w:ascii="Times New Roman" w:hAnsi="Times New Roman"/>
          <w:b/>
          <w:bCs/>
          <w:sz w:val="28"/>
          <w:szCs w:val="28"/>
          <w:lang w:val="be-BY"/>
        </w:rPr>
        <w:t xml:space="preserve">РЭЦЭНЗЕНТЫ: </w:t>
      </w:r>
    </w:p>
    <w:p w:rsidR="00987B6B" w:rsidRPr="00D314B0" w:rsidRDefault="00987B6B" w:rsidP="00987B6B">
      <w:pPr>
        <w:rPr>
          <w:rFonts w:ascii="Times New Roman" w:hAnsi="Times New Roman"/>
          <w:b/>
          <w:bCs/>
          <w:sz w:val="28"/>
          <w:szCs w:val="28"/>
          <w:lang w:val="be-BY"/>
        </w:rPr>
      </w:pPr>
    </w:p>
    <w:p w:rsidR="00987B6B" w:rsidRPr="00D314B0" w:rsidRDefault="00987B6B" w:rsidP="00987B6B">
      <w:pPr>
        <w:jc w:val="both"/>
        <w:rPr>
          <w:rFonts w:ascii="Times New Roman" w:hAnsi="Times New Roman"/>
          <w:sz w:val="28"/>
          <w:szCs w:val="28"/>
          <w:lang w:val="be-BY"/>
        </w:rPr>
      </w:pPr>
      <w:r w:rsidRPr="00D314B0">
        <w:rPr>
          <w:rFonts w:ascii="Times New Roman" w:hAnsi="Times New Roman"/>
          <w:sz w:val="28"/>
          <w:szCs w:val="28"/>
          <w:lang w:val="be-BY"/>
        </w:rPr>
        <w:t>Кафедра д</w:t>
      </w:r>
      <w:r>
        <w:rPr>
          <w:rFonts w:ascii="Times New Roman" w:hAnsi="Times New Roman"/>
          <w:sz w:val="28"/>
          <w:szCs w:val="28"/>
          <w:lang w:val="be-BY"/>
        </w:rPr>
        <w:t>ы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зайну </w:t>
      </w:r>
      <w:r>
        <w:rPr>
          <w:rFonts w:ascii="Times New Roman" w:hAnsi="Times New Roman"/>
          <w:sz w:val="28"/>
          <w:szCs w:val="28"/>
          <w:lang w:val="be-BY"/>
        </w:rPr>
        <w:t>ў</w:t>
      </w:r>
      <w:r w:rsidRPr="00D314B0">
        <w:rPr>
          <w:rFonts w:ascii="Times New Roman" w:hAnsi="Times New Roman"/>
          <w:sz w:val="28"/>
          <w:szCs w:val="28"/>
          <w:lang w:val="be-BY"/>
        </w:rPr>
        <w:t>становы адукацы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 «Гродзенск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 дзяржа</w:t>
      </w:r>
      <w:r>
        <w:rPr>
          <w:rFonts w:ascii="Times New Roman" w:hAnsi="Times New Roman"/>
          <w:sz w:val="28"/>
          <w:szCs w:val="28"/>
          <w:lang w:val="be-BY"/>
        </w:rPr>
        <w:t>ў</w:t>
      </w:r>
      <w:r w:rsidRPr="00D314B0">
        <w:rPr>
          <w:rFonts w:ascii="Times New Roman" w:hAnsi="Times New Roman"/>
          <w:sz w:val="28"/>
          <w:szCs w:val="28"/>
          <w:lang w:val="be-BY"/>
        </w:rPr>
        <w:t>ны ун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D314B0">
        <w:rPr>
          <w:rFonts w:ascii="Times New Roman" w:hAnsi="Times New Roman"/>
          <w:sz w:val="28"/>
          <w:szCs w:val="28"/>
          <w:lang w:val="be-BY"/>
        </w:rPr>
        <w:t>верс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D314B0">
        <w:rPr>
          <w:rFonts w:ascii="Times New Roman" w:hAnsi="Times New Roman"/>
          <w:sz w:val="28"/>
          <w:szCs w:val="28"/>
          <w:lang w:val="be-BY"/>
        </w:rPr>
        <w:t xml:space="preserve">тэт </w:t>
      </w:r>
      <w:r>
        <w:rPr>
          <w:rFonts w:ascii="Times New Roman" w:hAnsi="Times New Roman"/>
          <w:sz w:val="28"/>
          <w:szCs w:val="28"/>
          <w:lang w:val="be-BY"/>
        </w:rPr>
        <w:t>і</w:t>
      </w:r>
      <w:r w:rsidRPr="00D314B0">
        <w:rPr>
          <w:rFonts w:ascii="Times New Roman" w:hAnsi="Times New Roman"/>
          <w:sz w:val="28"/>
          <w:szCs w:val="28"/>
          <w:lang w:val="be-BY"/>
        </w:rPr>
        <w:t>мя Я. Купалы»</w:t>
      </w:r>
      <w:r>
        <w:rPr>
          <w:rFonts w:ascii="Times New Roman" w:hAnsi="Times New Roman"/>
          <w:sz w:val="28"/>
          <w:szCs w:val="28"/>
          <w:lang w:val="be-BY"/>
        </w:rPr>
        <w:t>;</w:t>
      </w: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І.Р.Томашава,кандыдат мастацтвазнаўства, дацэнт, дацэнт кафедры этналогіі, музеялогіі і гісторыі мастацтваў установы адукацыі «Беларускі дзяржаўны універсітэт»</w:t>
      </w: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Pr="00D314B0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Pr="00D314B0" w:rsidRDefault="00987B6B" w:rsidP="00987B6B">
      <w:pPr>
        <w:rPr>
          <w:rFonts w:ascii="Times New Roman" w:hAnsi="Times New Roman"/>
          <w:b/>
          <w:sz w:val="28"/>
          <w:szCs w:val="28"/>
        </w:rPr>
      </w:pPr>
      <w:r w:rsidRPr="00D314B0">
        <w:rPr>
          <w:rFonts w:ascii="Times New Roman" w:hAnsi="Times New Roman"/>
          <w:b/>
          <w:sz w:val="28"/>
          <w:szCs w:val="28"/>
        </w:rPr>
        <w:t>РЭКАМЕНДАВАНА ДА ЗАЦВЯРДЖЭННЯ Ў ЯКАСЦІ ТЫПАВОЙ:</w:t>
      </w:r>
    </w:p>
    <w:p w:rsidR="00987B6B" w:rsidRDefault="00987B6B" w:rsidP="00987B6B">
      <w:pPr>
        <w:rPr>
          <w:rFonts w:ascii="Times New Roman" w:hAnsi="Times New Roman"/>
          <w:sz w:val="28"/>
          <w:szCs w:val="28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 xml:space="preserve">Кафедрай гісторыі і тэорыі мастацтваў </w:t>
      </w:r>
      <w:r>
        <w:rPr>
          <w:rFonts w:ascii="Times New Roman" w:hAnsi="Times New Roman"/>
          <w:sz w:val="28"/>
          <w:szCs w:val="28"/>
          <w:lang w:val="be-BY"/>
        </w:rPr>
        <w:t xml:space="preserve">УВА «Беларуская дзяржаўная акадэмія мастацтваў» </w:t>
      </w:r>
      <w:r>
        <w:rPr>
          <w:rFonts w:ascii="Times New Roman" w:hAnsi="Times New Roman"/>
          <w:sz w:val="28"/>
          <w:szCs w:val="28"/>
        </w:rPr>
        <w:t>(пратакол ад 16.10.2014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</w:rPr>
        <w:t>№ 10)</w:t>
      </w:r>
      <w:r>
        <w:rPr>
          <w:rFonts w:ascii="Times New Roman" w:hAnsi="Times New Roman"/>
          <w:sz w:val="28"/>
          <w:szCs w:val="28"/>
          <w:lang w:val="be-BY"/>
        </w:rPr>
        <w:t>;</w:t>
      </w:r>
    </w:p>
    <w:p w:rsidR="00987B6B" w:rsidRPr="00CA51A9" w:rsidRDefault="00987B6B" w:rsidP="00987B6B">
      <w:pPr>
        <w:rPr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>Навукова-метадычным саветам</w:t>
      </w:r>
      <w:r w:rsidRPr="00CA51A9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установы адукацыі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«Беларуская дзяржаўная акадэмія мастацтваў»</w:t>
      </w:r>
      <w:r>
        <w:rPr>
          <w:rFonts w:ascii="Times New Roman" w:hAnsi="Times New Roman"/>
          <w:sz w:val="28"/>
          <w:szCs w:val="28"/>
        </w:rPr>
        <w:t xml:space="preserve"> (пратакол ад</w:t>
      </w:r>
      <w:r>
        <w:rPr>
          <w:rFonts w:ascii="Times New Roman" w:hAnsi="Times New Roman"/>
          <w:sz w:val="28"/>
          <w:szCs w:val="28"/>
          <w:lang w:val="be-BY"/>
        </w:rPr>
        <w:t xml:space="preserve"> 31.10.2014 г.</w:t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be-BY"/>
        </w:rPr>
        <w:t xml:space="preserve"> 4);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7B6B" w:rsidRPr="00CA51A9" w:rsidRDefault="00987B6B" w:rsidP="00987B6B">
      <w:pPr>
        <w:rPr>
          <w:lang w:val="be-BY"/>
        </w:rPr>
      </w:pPr>
    </w:p>
    <w:p w:rsidR="00987B6B" w:rsidRPr="00CA51A9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  <w:r w:rsidRPr="00CA51A9">
        <w:rPr>
          <w:rFonts w:ascii="Times New Roman" w:hAnsi="Times New Roman"/>
          <w:sz w:val="28"/>
          <w:szCs w:val="28"/>
          <w:lang w:val="be-BY"/>
        </w:rPr>
        <w:t xml:space="preserve">Навукова-метадычным саветам па </w:t>
      </w:r>
      <w:r>
        <w:rPr>
          <w:rFonts w:ascii="Times New Roman" w:hAnsi="Times New Roman"/>
          <w:sz w:val="28"/>
          <w:szCs w:val="28"/>
          <w:lang w:val="be-BY"/>
        </w:rPr>
        <w:t>выяўленчаму мастацтву, дэкаратыўна-прыкладному мастацтву, дызайну вучэбна-метадычнага аб’яднання па адукацыі ў галіне культуры і мастацтваў</w:t>
      </w:r>
      <w:r w:rsidRPr="00CA51A9">
        <w:rPr>
          <w:rFonts w:ascii="Times New Roman" w:hAnsi="Times New Roman"/>
          <w:sz w:val="28"/>
          <w:szCs w:val="28"/>
          <w:lang w:val="be-BY"/>
        </w:rPr>
        <w:t xml:space="preserve"> (пратакол ад </w:t>
      </w:r>
      <w:r>
        <w:rPr>
          <w:rFonts w:ascii="Times New Roman" w:hAnsi="Times New Roman"/>
          <w:sz w:val="28"/>
          <w:szCs w:val="28"/>
          <w:lang w:val="be-BY"/>
        </w:rPr>
        <w:t>03.11.2014 г. № 1</w:t>
      </w:r>
      <w:r w:rsidRPr="00CA51A9">
        <w:rPr>
          <w:rFonts w:ascii="Times New Roman" w:hAnsi="Times New Roman"/>
          <w:sz w:val="28"/>
          <w:szCs w:val="28"/>
          <w:lang w:val="be-BY"/>
        </w:rPr>
        <w:t>)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Pr="00CA51A9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Pr="00CA51A9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>Адказны за рэдкцыю</w:t>
      </w:r>
      <w:r>
        <w:rPr>
          <w:rFonts w:ascii="Times New Roman" w:hAnsi="Times New Roman"/>
          <w:sz w:val="28"/>
          <w:szCs w:val="28"/>
          <w:lang w:val="be-BY"/>
        </w:rPr>
        <w:t>: М.Л.Карпянкова</w:t>
      </w:r>
    </w:p>
    <w:p w:rsidR="00987B6B" w:rsidRPr="00CA51A9" w:rsidRDefault="00987B6B" w:rsidP="00987B6B">
      <w:pPr>
        <w:rPr>
          <w:rFonts w:ascii="Times New Roman" w:hAnsi="Times New Roman"/>
          <w:sz w:val="28"/>
          <w:szCs w:val="28"/>
          <w:lang w:val="be-BY"/>
        </w:rPr>
      </w:pPr>
    </w:p>
    <w:p w:rsidR="00987B6B" w:rsidRDefault="00987B6B" w:rsidP="00987B6B">
      <w:r>
        <w:rPr>
          <w:rFonts w:ascii="Times New Roman" w:hAnsi="Times New Roman"/>
          <w:sz w:val="28"/>
          <w:szCs w:val="28"/>
        </w:rPr>
        <w:t>Адказны за выпуск</w:t>
      </w:r>
      <w:r>
        <w:rPr>
          <w:rFonts w:ascii="Times New Roman" w:hAnsi="Times New Roman"/>
          <w:sz w:val="28"/>
          <w:szCs w:val="28"/>
          <w:lang w:val="be-BY"/>
        </w:rPr>
        <w:t>: А.С.Бохан</w:t>
      </w:r>
    </w:p>
    <w:p w:rsidR="000650E9" w:rsidRDefault="000650E9">
      <w:pPr>
        <w:jc w:val="center"/>
        <w:rPr>
          <w:rFonts w:ascii="Times New Roman" w:hAnsi="Times New Roman"/>
          <w:sz w:val="28"/>
          <w:szCs w:val="28"/>
        </w:rPr>
      </w:pPr>
    </w:p>
    <w:p w:rsidR="000650E9" w:rsidRDefault="00ED7E0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ТЛУМАЧАЛЬНАЯ ЗАПІСКА</w:t>
      </w:r>
    </w:p>
    <w:p w:rsidR="000650E9" w:rsidRDefault="000650E9"/>
    <w:p w:rsidR="000650E9" w:rsidRDefault="00715A81">
      <w:pPr>
        <w:spacing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Тыпавая в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>учэбная праграма курса «Навукова-п</w:t>
      </w:r>
      <w:r>
        <w:rPr>
          <w:rFonts w:ascii="Times New Roman" w:hAnsi="Times New Roman" w:cs="Times New Roman"/>
          <w:sz w:val="28"/>
          <w:szCs w:val="28"/>
          <w:lang w:val="be-BY"/>
        </w:rPr>
        <w:t>рактычны семінар» распрацавана ў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 xml:space="preserve"> адпаведнасці з патрабаваннямі адукацыйнага стандар</w:t>
      </w:r>
      <w:r w:rsidR="00264A1C">
        <w:rPr>
          <w:rFonts w:ascii="Times New Roman" w:hAnsi="Times New Roman" w:cs="Times New Roman"/>
          <w:sz w:val="28"/>
          <w:szCs w:val="28"/>
          <w:lang w:val="be-BY"/>
        </w:rPr>
        <w:t xml:space="preserve">та па спецыяльнасці 1-21 04 02 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>Мастацтвазнаўства (па напрамках) напрам</w:t>
      </w:r>
      <w:r w:rsidR="00264A1C">
        <w:rPr>
          <w:rFonts w:ascii="Times New Roman" w:hAnsi="Times New Roman" w:cs="Times New Roman"/>
          <w:sz w:val="28"/>
          <w:szCs w:val="28"/>
          <w:lang w:val="be-BY"/>
        </w:rPr>
        <w:t xml:space="preserve">ку спецыяльнасці 1-21 04 02-03 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>Мастацтвазнаўства (выяўленчае мастацтва). Вучэбная праграма прызначана для кіраўніцтва ў дзейнасці выкладчыкам</w:t>
      </w:r>
      <w:r w:rsidR="001127B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920DB">
        <w:rPr>
          <w:rFonts w:ascii="Times New Roman" w:hAnsi="Times New Roman" w:cs="Times New Roman"/>
          <w:sz w:val="28"/>
          <w:szCs w:val="28"/>
          <w:lang w:val="be-BY"/>
        </w:rPr>
        <w:t xml:space="preserve">устаноў </w:t>
      </w:r>
      <w:r w:rsidR="001127BB">
        <w:rPr>
          <w:rFonts w:ascii="Times New Roman" w:hAnsi="Times New Roman" w:cs="Times New Roman"/>
          <w:sz w:val="28"/>
          <w:szCs w:val="28"/>
          <w:lang w:val="be-BY"/>
        </w:rPr>
        <w:t>вышэйш</w:t>
      </w:r>
      <w:r w:rsidR="001920DB">
        <w:rPr>
          <w:rFonts w:ascii="Times New Roman" w:hAnsi="Times New Roman" w:cs="Times New Roman"/>
          <w:sz w:val="28"/>
          <w:szCs w:val="28"/>
          <w:lang w:val="be-BY"/>
        </w:rPr>
        <w:t>ай</w:t>
      </w:r>
      <w:r w:rsidR="001127B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920DB">
        <w:rPr>
          <w:rFonts w:ascii="Times New Roman" w:hAnsi="Times New Roman" w:cs="Times New Roman"/>
          <w:sz w:val="28"/>
          <w:szCs w:val="28"/>
          <w:lang w:val="be-BY"/>
        </w:rPr>
        <w:t>адукацыі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>, а таксама навучэн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 xml:space="preserve">цам 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>па напрам</w:t>
      </w:r>
      <w:r w:rsidR="00264A1C">
        <w:rPr>
          <w:rFonts w:ascii="Times New Roman" w:hAnsi="Times New Roman" w:cs="Times New Roman"/>
          <w:sz w:val="28"/>
          <w:szCs w:val="28"/>
          <w:lang w:val="be-BY"/>
        </w:rPr>
        <w:t xml:space="preserve">ку спецыяльнасці 1-21 04 02-03 </w:t>
      </w:r>
      <w:r w:rsidR="00ED7E09">
        <w:rPr>
          <w:rFonts w:ascii="Times New Roman" w:hAnsi="Times New Roman" w:cs="Times New Roman"/>
          <w:sz w:val="28"/>
          <w:szCs w:val="28"/>
          <w:lang w:val="be-BY"/>
        </w:rPr>
        <w:t xml:space="preserve">Мастацтвазнаўства (выяўленчае мастацтва). </w:t>
      </w:r>
    </w:p>
    <w:p w:rsidR="00A43B50" w:rsidRDefault="00ED7E09" w:rsidP="00A43B50">
      <w:pPr>
        <w:pStyle w:val="a6"/>
        <w:spacing w:after="0" w:line="100" w:lineRule="atLeast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Вучэбная дысцыпліна «Навукова-практычны семінар» з'яўляцца важным падрыхтоўчым этапам перад напісаннем дыпломнай работы і ўяўляе сабой тэарэтыка-практычны курс, с</w:t>
      </w:r>
      <w:r w:rsidR="001C3B47">
        <w:rPr>
          <w:rFonts w:ascii="Times New Roman" w:hAnsi="Times New Roman" w:cs="Times New Roman"/>
          <w:color w:val="000000"/>
          <w:sz w:val="28"/>
          <w:szCs w:val="28"/>
          <w:lang w:val="be-BY"/>
        </w:rPr>
        <w:t>кіраваны на знаёмства н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авучэнцаў з асновамі прафесійнага мастацтвазнаўчага аналізу твораў мастацтва.</w:t>
      </w:r>
    </w:p>
    <w:p w:rsidR="000650E9" w:rsidRPr="00ED7E09" w:rsidRDefault="00A43B50" w:rsidP="00A43B50">
      <w:pPr>
        <w:pStyle w:val="a6"/>
        <w:spacing w:after="0" w:line="100" w:lineRule="atLeast"/>
        <w:ind w:firstLine="539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Т</w:t>
      </w:r>
      <w:r w:rsidR="00ED7E09">
        <w:rPr>
          <w:rStyle w:val="FontStyle35"/>
          <w:sz w:val="28"/>
          <w:szCs w:val="28"/>
          <w:lang w:val="be-BY"/>
        </w:rPr>
        <w:t xml:space="preserve">ыпавая вучэбная праграма па вучэбнай дысцыпліне «Навукова-практычны семінар» распрацавана ў адпаведнасці з наступнымі нарматыўнымі і </w:t>
      </w:r>
      <w:r w:rsidR="00ED7E09">
        <w:rPr>
          <w:rStyle w:val="FontStyle36"/>
          <w:sz w:val="28"/>
          <w:szCs w:val="28"/>
          <w:lang w:val="be-BY"/>
        </w:rPr>
        <w:t>метадычнымі дакументамі:</w:t>
      </w:r>
    </w:p>
    <w:p w:rsidR="000650E9" w:rsidRPr="00ED7E09" w:rsidRDefault="00ED7E09">
      <w:pPr>
        <w:pStyle w:val="Style8"/>
        <w:widowControl/>
        <w:ind w:firstLine="720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• Канцэпцыя аптымізацыі зместу, структуры і аб’ёму вучэбных дысцыплін спецыяльнага цыклу ва ўстановах вышэйшай адукацыі (зацверджана Загадам Міністра адукацыі Рэспублікі Беларусь ад 22.03.2012 г. № 194);</w:t>
      </w:r>
    </w:p>
    <w:p w:rsidR="000650E9" w:rsidRPr="00ED7E09" w:rsidRDefault="00ED7E09">
      <w:pPr>
        <w:pStyle w:val="Style8"/>
        <w:widowControl/>
        <w:ind w:firstLine="720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• Парадак распрацоўкі і зацвярджэння вучэбных праграм і праграм практык (зацверджаны Загадам Міністра адукацыі Рэспублікі Беларусь ад 27.05.2013 г. № 405);</w:t>
      </w:r>
    </w:p>
    <w:p w:rsidR="000650E9" w:rsidRPr="00ED7E09" w:rsidRDefault="00ED7E09">
      <w:pPr>
        <w:pStyle w:val="Style8"/>
        <w:widowControl/>
        <w:ind w:firstLine="720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• Рэкамендацыі па рэалізацыі Канцэпцыі аптымізацыі зместу, структуры і аб</w:t>
      </w:r>
      <w:r>
        <w:rPr>
          <w:rStyle w:val="FontStyle35"/>
          <w:sz w:val="28"/>
          <w:szCs w:val="28"/>
          <w:lang w:val="be-BY" w:eastAsia="be-BY"/>
        </w:rPr>
        <w:t>’</w:t>
      </w:r>
      <w:r>
        <w:rPr>
          <w:rStyle w:val="FontStyle35"/>
          <w:sz w:val="28"/>
          <w:szCs w:val="28"/>
          <w:lang w:val="be-BY"/>
        </w:rPr>
        <w:t>ёму вучэбных дысцыплін спецыяльнага цыклу ва ўстановах вышэйшай адукацыі (зацверджаны Міністрам адукацыі Рэспублікі Беларусь ад 22.05.2014 г.).</w:t>
      </w:r>
    </w:p>
    <w:p w:rsidR="000650E9" w:rsidRPr="00ED7E09" w:rsidRDefault="00ED7E09">
      <w:pPr>
        <w:pStyle w:val="Style8"/>
        <w:widowControl/>
        <w:ind w:firstLine="709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Пры распрацоўцы дадзенай тыпавой вучэбнай праграмы ўлічаны вопыт праектавання і рэалізацыі тыпавой вучэбнай праграмы па гісторыі Беларусі, зацверджанай Першым намеснікам Міністра адукацыі Рэспублікі Беларусь 15.04.2008 г. (рэг. № ТД-СГ.009/тып.).</w:t>
      </w:r>
    </w:p>
    <w:p w:rsidR="000650E9" w:rsidRDefault="000650E9">
      <w:pPr>
        <w:pStyle w:val="Style8"/>
        <w:widowControl/>
        <w:ind w:firstLine="709"/>
        <w:jc w:val="both"/>
        <w:rPr>
          <w:sz w:val="28"/>
          <w:szCs w:val="28"/>
          <w:lang w:val="be-BY"/>
        </w:rPr>
      </w:pPr>
    </w:p>
    <w:p w:rsidR="000650E9" w:rsidRPr="00ED7E09" w:rsidRDefault="00ED7E09">
      <w:pPr>
        <w:jc w:val="center"/>
        <w:rPr>
          <w:lang w:val="be-BY"/>
        </w:rPr>
      </w:pPr>
      <w:r w:rsidRPr="00ED7E09">
        <w:rPr>
          <w:rFonts w:ascii="Times New Roman" w:hAnsi="Times New Roman"/>
          <w:b/>
          <w:bCs/>
          <w:color w:val="000000"/>
          <w:sz w:val="28"/>
          <w:szCs w:val="28"/>
          <w:lang w:val="be-BY"/>
        </w:rPr>
        <w:t>Месца вучэбнай дысцыпліны ў сістэме падрыхтоўкі спецыяліста</w:t>
      </w:r>
    </w:p>
    <w:p w:rsidR="000650E9" w:rsidRPr="00ED7E09" w:rsidRDefault="000650E9">
      <w:pPr>
        <w:jc w:val="center"/>
        <w:rPr>
          <w:rFonts w:ascii="Times New Roman" w:hAnsi="Times New Roman"/>
          <w:b/>
          <w:bCs/>
          <w:sz w:val="28"/>
          <w:szCs w:val="28"/>
          <w:lang w:val="be-BY"/>
        </w:rPr>
      </w:pPr>
    </w:p>
    <w:p w:rsidR="000650E9" w:rsidRPr="00ED7E09" w:rsidRDefault="00ED7E09">
      <w:pPr>
        <w:spacing w:line="100" w:lineRule="atLeast"/>
        <w:ind w:firstLine="540"/>
        <w:jc w:val="both"/>
        <w:rPr>
          <w:lang w:val="be-BY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Вучэбная дысцыпліна «Навукова-практычны семінар» носіць падрыхтоўчы характар у цыкле агульнапрафесійных і спецыяльных дысцыплін, прадугледжаных адукацыйным стандартам для напрамку спецыяльнасці 1-21 04 02-03 «Мастацтвазнаўства (выяўленчае мастацтва)». Яна непасрэдна звязана з вучэбными дысцыплінамі «Вопіс помнікаў, іх аналіз», «Асновы кампазіцыі», «Мастацкая крытыка», «Гісторыя мастацтвазнаўства», «Гісторыя мастацтва Беларусі», «Гісторыя мастацтва Заходняй Еўропы».</w:t>
      </w:r>
    </w:p>
    <w:p w:rsidR="000650E9" w:rsidRPr="00ED7E09" w:rsidRDefault="000650E9">
      <w:pPr>
        <w:rPr>
          <w:rFonts w:ascii="Times New Roman" w:hAnsi="Times New Roman"/>
          <w:color w:val="000000"/>
          <w:sz w:val="28"/>
          <w:szCs w:val="28"/>
          <w:lang w:val="be-BY"/>
        </w:rPr>
      </w:pPr>
      <w:bookmarkStart w:id="2" w:name="__DdeLink__943_19948168331"/>
      <w:bookmarkEnd w:id="2"/>
    </w:p>
    <w:p w:rsidR="000650E9" w:rsidRPr="00ED7E09" w:rsidRDefault="000650E9">
      <w:pPr>
        <w:rPr>
          <w:rFonts w:ascii="Times New Roman" w:hAnsi="Times New Roman"/>
          <w:b/>
          <w:bCs/>
          <w:sz w:val="28"/>
          <w:szCs w:val="28"/>
          <w:lang w:val="be-BY"/>
        </w:rPr>
      </w:pPr>
    </w:p>
    <w:p w:rsidR="000650E9" w:rsidRDefault="00ED7E09">
      <w:pPr>
        <w:pStyle w:val="Style3"/>
        <w:widowControl/>
        <w:ind w:firstLine="720"/>
        <w:jc w:val="center"/>
      </w:pPr>
      <w:r>
        <w:rPr>
          <w:rStyle w:val="FontStyle42"/>
          <w:sz w:val="28"/>
          <w:szCs w:val="28"/>
          <w:lang w:val="be-BY" w:eastAsia="be-BY"/>
        </w:rPr>
        <w:lastRenderedPageBreak/>
        <w:t xml:space="preserve">Агульныя патрабаванні </w:t>
      </w:r>
      <w:r>
        <w:rPr>
          <w:rStyle w:val="FontStyle42"/>
          <w:sz w:val="28"/>
          <w:szCs w:val="28"/>
          <w:lang w:eastAsia="be-BY"/>
        </w:rPr>
        <w:t xml:space="preserve">да </w:t>
      </w:r>
      <w:r>
        <w:rPr>
          <w:rStyle w:val="FontStyle42"/>
          <w:sz w:val="28"/>
          <w:szCs w:val="28"/>
          <w:lang w:val="be-BY" w:eastAsia="be-BY"/>
        </w:rPr>
        <w:t xml:space="preserve">фарміравання </w:t>
      </w:r>
      <w:r>
        <w:rPr>
          <w:rStyle w:val="FontStyle42"/>
          <w:sz w:val="28"/>
          <w:szCs w:val="28"/>
          <w:lang w:eastAsia="be-BY"/>
        </w:rPr>
        <w:t xml:space="preserve">сацыяльна-асобасных кампетэнцый </w:t>
      </w:r>
      <w:r>
        <w:rPr>
          <w:rStyle w:val="FontStyle42"/>
          <w:sz w:val="28"/>
          <w:szCs w:val="28"/>
          <w:lang w:val="be-BY" w:eastAsia="be-BY"/>
        </w:rPr>
        <w:t>выпускніка</w:t>
      </w:r>
    </w:p>
    <w:p w:rsidR="000650E9" w:rsidRDefault="000650E9">
      <w:pPr>
        <w:pStyle w:val="Style3"/>
        <w:widowControl/>
        <w:ind w:firstLine="720"/>
        <w:jc w:val="center"/>
      </w:pPr>
    </w:p>
    <w:p w:rsidR="000650E9" w:rsidRDefault="00ED7E09">
      <w:pPr>
        <w:pStyle w:val="Style2"/>
        <w:widowControl/>
        <w:ind w:firstLine="720"/>
        <w:jc w:val="both"/>
      </w:pPr>
      <w:r>
        <w:rPr>
          <w:rStyle w:val="FontStyle35"/>
          <w:sz w:val="28"/>
          <w:szCs w:val="28"/>
        </w:rPr>
        <w:t xml:space="preserve">Агульныя </w:t>
      </w:r>
      <w:r>
        <w:rPr>
          <w:rStyle w:val="FontStyle35"/>
          <w:sz w:val="28"/>
          <w:szCs w:val="28"/>
          <w:lang w:val="be-BY"/>
        </w:rPr>
        <w:t xml:space="preserve">патрабаванні </w:t>
      </w:r>
      <w:r>
        <w:rPr>
          <w:rStyle w:val="FontStyle35"/>
          <w:sz w:val="28"/>
          <w:szCs w:val="28"/>
        </w:rPr>
        <w:t xml:space="preserve">да </w:t>
      </w:r>
      <w:r>
        <w:rPr>
          <w:rStyle w:val="FontStyle35"/>
          <w:sz w:val="28"/>
          <w:szCs w:val="28"/>
          <w:lang w:val="be-BY"/>
        </w:rPr>
        <w:t xml:space="preserve">фарміравання </w:t>
      </w:r>
      <w:r>
        <w:rPr>
          <w:rStyle w:val="FontStyle35"/>
          <w:sz w:val="28"/>
          <w:szCs w:val="28"/>
        </w:rPr>
        <w:t xml:space="preserve">сацыяльна-асобасных кампетэнцый </w:t>
      </w:r>
      <w:r>
        <w:rPr>
          <w:rStyle w:val="FontStyle35"/>
          <w:sz w:val="28"/>
          <w:szCs w:val="28"/>
          <w:lang w:val="be-BY"/>
        </w:rPr>
        <w:t>выпускніка вызначаюцца наступнымі прынцыпамі:</w:t>
      </w:r>
    </w:p>
    <w:p w:rsidR="000650E9" w:rsidRDefault="00ED7E09">
      <w:pPr>
        <w:pStyle w:val="Style8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 xml:space="preserve">• гуманізацыі як прыярытэтнага прынцыпу адукацыі, што забяспечвае асобасна-арыентаваны характар адукацыйнага працэсу </w:t>
      </w:r>
      <w:r>
        <w:rPr>
          <w:rStyle w:val="FontStyle36"/>
          <w:sz w:val="28"/>
          <w:szCs w:val="28"/>
          <w:lang w:val="be-BY"/>
        </w:rPr>
        <w:t xml:space="preserve">і </w:t>
      </w:r>
      <w:r>
        <w:rPr>
          <w:rStyle w:val="FontStyle35"/>
          <w:sz w:val="28"/>
          <w:szCs w:val="28"/>
          <w:lang w:val="be-BY"/>
        </w:rPr>
        <w:t>творчую самарэалізацыю выпускніка;</w:t>
      </w:r>
    </w:p>
    <w:p w:rsidR="000650E9" w:rsidRDefault="00ED7E09">
      <w:pPr>
        <w:pStyle w:val="Style8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>• фундаменталізацыі, што садзейнічае арыентацыі зместу дысцыплін сацыяльна-гуманітарнага цыкла на выяўленне сутнасных асноў і сувязей паміж разнастайнымі працэсамі навакольнага свету, прыродазнаўчымі і гуманітарнымі ведамі;</w:t>
      </w:r>
    </w:p>
    <w:p w:rsidR="000650E9" w:rsidRDefault="00ED7E09">
      <w:pPr>
        <w:pStyle w:val="Style8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>• кампетэнтнаснага падыходу, што вызначае сістэму патрабаванняў да арганізацыі адукацыйнага працэсу, накіраваных на павышэнне ролі самастойнай працы Навучэнцаў, мадэліруючага сацыяльна-прафесійныя праблемы і шляхі іх вырашэння, што забяспечвае фарміраванне ў выпускнікоў здольнасці дзейнічаць у зменлівых жыццёвых абставінах;</w:t>
      </w:r>
    </w:p>
    <w:p w:rsidR="000650E9" w:rsidRDefault="00ED7E09">
      <w:pPr>
        <w:pStyle w:val="Style8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 xml:space="preserve">• сацыяльна-асобаснай падрыхтоўкі, што забяспечвае фарміраванне ў Навучэнцаў сацыяльна-асобаснай кампетэнтнасці, </w:t>
      </w:r>
      <w:r>
        <w:rPr>
          <w:rStyle w:val="FontStyle36"/>
          <w:sz w:val="28"/>
          <w:szCs w:val="28"/>
          <w:lang w:val="be-BY"/>
        </w:rPr>
        <w:t xml:space="preserve">заснаванай на адзінстве набытых гуманітарных ведаў і ўменняў, </w:t>
      </w:r>
      <w:r>
        <w:rPr>
          <w:rStyle w:val="FontStyle35"/>
          <w:sz w:val="28"/>
          <w:szCs w:val="28"/>
          <w:lang w:val="be-BY"/>
        </w:rPr>
        <w:t xml:space="preserve">эмацыянальна-каштоўнасных адносін і сацыяльна-творчага вопыту </w:t>
      </w:r>
      <w:r>
        <w:rPr>
          <w:rStyle w:val="FontStyle36"/>
          <w:sz w:val="28"/>
          <w:szCs w:val="28"/>
          <w:lang w:val="be-BY"/>
        </w:rPr>
        <w:t xml:space="preserve">з </w:t>
      </w:r>
      <w:r>
        <w:rPr>
          <w:rStyle w:val="FontStyle35"/>
          <w:sz w:val="28"/>
          <w:szCs w:val="28"/>
          <w:lang w:val="be-BY"/>
        </w:rPr>
        <w:t>улікам інтарэсаў, патрэбаў і магчымасцей навучэнцаў;</w:t>
      </w:r>
    </w:p>
    <w:p w:rsidR="000650E9" w:rsidRDefault="00ED7E09">
      <w:pPr>
        <w:pStyle w:val="Style8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>• міждысцыплінарнасці і інтэгратыўнасці сацыяльна-гуманітарнай адукацыі, рэалізацыя якога забяспечвае цэласнасць вывучэння гуманітарных ведаў і яго ўзаемасувязь з сацыяльным кантэкстам будучай прафесійнай дзейнасці выпускніка.</w:t>
      </w:r>
    </w:p>
    <w:p w:rsidR="000650E9" w:rsidRDefault="00ED7E09">
      <w:pPr>
        <w:pStyle w:val="Style2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 xml:space="preserve">У адпаведнасці з вышэйазначанымі мэтамі і прынцыпамі спецыяльнай падрыхтоўкі выпускнік установы вышэйшай адукацыі пры падрыхтоўцы па адукацыйнай праграме першай ступені павінен набыць наступныя </w:t>
      </w:r>
      <w:r>
        <w:rPr>
          <w:rStyle w:val="FontStyle35"/>
          <w:b/>
          <w:bCs/>
          <w:sz w:val="28"/>
          <w:szCs w:val="28"/>
          <w:lang w:val="be-BY"/>
        </w:rPr>
        <w:t>сацыяльна-асобасныя кампетэнцыі</w:t>
      </w:r>
      <w:r>
        <w:rPr>
          <w:rStyle w:val="FontStyle35"/>
          <w:sz w:val="28"/>
          <w:szCs w:val="28"/>
          <w:lang w:val="be-BY"/>
        </w:rPr>
        <w:t xml:space="preserve"> (САК):</w:t>
      </w:r>
    </w:p>
    <w:p w:rsidR="000650E9" w:rsidRDefault="00ED7E09">
      <w:r>
        <w:rPr>
          <w:rFonts w:ascii="Times New Roman" w:hAnsi="Times New Roman"/>
          <w:sz w:val="28"/>
          <w:szCs w:val="28"/>
        </w:rPr>
        <w:t>САК-2. Быць здольным да сацыяльнага ўзаемадзеяння.</w:t>
      </w:r>
    </w:p>
    <w:p w:rsidR="000650E9" w:rsidRDefault="00ED7E09">
      <w:r>
        <w:rPr>
          <w:rFonts w:ascii="Times New Roman" w:hAnsi="Times New Roman"/>
          <w:sz w:val="28"/>
          <w:szCs w:val="28"/>
        </w:rPr>
        <w:t>САК-5. Быць здольным да крытыкі і самакрыткі.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САК-7. Фармуляваць і аргументаваць уласныя меркаванні і прафесійную пазіцыю.</w:t>
      </w:r>
    </w:p>
    <w:p w:rsidR="000650E9" w:rsidRDefault="00ED7E09">
      <w:r>
        <w:rPr>
          <w:rFonts w:ascii="Times New Roman" w:hAnsi="Times New Roman"/>
          <w:sz w:val="28"/>
          <w:szCs w:val="28"/>
        </w:rPr>
        <w:t>САК-10: Адаптавацца да новых сітуацый сацыяльна-прафесійнай дзейнасці, рэалізаваць назапашваны вопыт, свае магчымасці.</w:t>
      </w:r>
    </w:p>
    <w:p w:rsidR="000650E9" w:rsidRDefault="00ED7E09">
      <w:pPr>
        <w:pStyle w:val="Style2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 xml:space="preserve">У працэсе спецыяльнай мастацтвазнаўчай падрыхтоўкі выпускнік установы вышэйшай адукацыі павінен развіць наступныя </w:t>
      </w:r>
      <w:r>
        <w:rPr>
          <w:rStyle w:val="FontStyle35"/>
          <w:b/>
          <w:bCs/>
          <w:sz w:val="28"/>
          <w:szCs w:val="28"/>
          <w:lang w:val="be-BY"/>
        </w:rPr>
        <w:t>акадэмічныя кампетэнцыі</w:t>
      </w:r>
      <w:r>
        <w:rPr>
          <w:rStyle w:val="FontStyle35"/>
          <w:sz w:val="28"/>
          <w:szCs w:val="28"/>
          <w:lang w:val="be-BY"/>
        </w:rPr>
        <w:t xml:space="preserve"> (АК):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АК-2. Валодаць культурай мыслення.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АК-3. Валодаць даследчыми навыкамі.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АК-6. Валодаць міждысцыплінарным падыходам падчас рашэння праблем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АК-10. Рацыянальна арганізоўваць сваю працу, ацэньваць вынікі сваёй дзейнасці.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АК-11. Вольна ўжываць прафесійную тэрміналогію.</w:t>
      </w:r>
    </w:p>
    <w:p w:rsidR="000650E9" w:rsidRDefault="00ED7E09">
      <w:r>
        <w:rPr>
          <w:rFonts w:ascii="Times New Roman" w:hAnsi="Times New Roman"/>
          <w:sz w:val="28"/>
          <w:szCs w:val="28"/>
        </w:rPr>
        <w:lastRenderedPageBreak/>
        <w:t>АК-13. Валодаць інфармацыяй у галіне гістарычных ведаў, разумець рухаючыя сілы і заканамернасці гістарычнага працэсу для щзбагачэння зместу сваёй даследчай, мастацка-творчай і педагагічнай дзейнасці.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АК-20. Валодаць асноўнымі метадамі ад абароны, катастроф, стыхійных бедстваў.</w:t>
      </w:r>
    </w:p>
    <w:p w:rsidR="000650E9" w:rsidRDefault="00ED7E09">
      <w:pPr>
        <w:pStyle w:val="Style2"/>
        <w:widowControl/>
        <w:ind w:firstLine="720"/>
        <w:jc w:val="both"/>
      </w:pPr>
      <w:r>
        <w:rPr>
          <w:rStyle w:val="FontStyle35"/>
          <w:sz w:val="28"/>
          <w:szCs w:val="28"/>
          <w:lang w:val="be-BY"/>
        </w:rPr>
        <w:t>У працэсе</w:t>
      </w:r>
      <w:r>
        <w:rPr>
          <w:rStyle w:val="FontStyle35"/>
          <w:color w:val="800000"/>
          <w:sz w:val="28"/>
          <w:szCs w:val="28"/>
          <w:lang w:val="be-BY"/>
        </w:rPr>
        <w:t xml:space="preserve"> </w:t>
      </w:r>
      <w:r>
        <w:rPr>
          <w:rStyle w:val="FontStyle35"/>
          <w:color w:val="000000"/>
          <w:sz w:val="28"/>
          <w:szCs w:val="28"/>
          <w:lang w:val="be-BY"/>
        </w:rPr>
        <w:t>спецыяльнай мастацтвазнаўчай</w:t>
      </w:r>
      <w:r>
        <w:rPr>
          <w:rStyle w:val="FontStyle35"/>
          <w:sz w:val="28"/>
          <w:szCs w:val="28"/>
          <w:lang w:val="be-BY"/>
        </w:rPr>
        <w:t xml:space="preserve"> падрыхтоўкі выпускнік установы вышэйшай адукацыі павінен развіць наступныя </w:t>
      </w:r>
      <w:r>
        <w:rPr>
          <w:rStyle w:val="FontStyle35"/>
          <w:b/>
          <w:bCs/>
          <w:sz w:val="28"/>
          <w:szCs w:val="28"/>
          <w:lang w:val="be-BY"/>
        </w:rPr>
        <w:t>прафесійныя кампетэнцыі</w:t>
      </w:r>
      <w:r>
        <w:rPr>
          <w:rStyle w:val="FontStyle35"/>
          <w:sz w:val="28"/>
          <w:szCs w:val="28"/>
          <w:lang w:val="be-BY"/>
        </w:rPr>
        <w:t xml:space="preserve"> ў творчай дзейнасці (ПК):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ПК-1. Кваліфікавана праводзіць навуковыя даследаванні па выяўленню, апісанню, аналізу, рэцэнзаванню твораў мастацтва.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ПК-2. Ведаць прынцыпы і прыёмы збору, сістэматызацыі, абагульннення і выкарыстання інфармацыі для правядзення навуковых даследаванняў у канкрэтных галінах мастацтва.</w:t>
      </w:r>
    </w:p>
    <w:p w:rsidR="000650E9" w:rsidRDefault="00ED7E09">
      <w:r>
        <w:rPr>
          <w:rFonts w:ascii="Times New Roman" w:hAnsi="Times New Roman"/>
          <w:sz w:val="28"/>
          <w:szCs w:val="28"/>
        </w:rPr>
        <w:t xml:space="preserve">ПК-3. </w:t>
      </w:r>
      <w:bookmarkStart w:id="3" w:name="__DdeLink__2030_2036407113"/>
      <w:r>
        <w:rPr>
          <w:rFonts w:ascii="Times New Roman" w:hAnsi="Times New Roman"/>
          <w:sz w:val="28"/>
          <w:szCs w:val="28"/>
        </w:rPr>
        <w:t>Забяспечваць практычную значнасць праведзеных навуковых даследаванняў</w:t>
      </w:r>
      <w:bookmarkEnd w:id="3"/>
      <w:r>
        <w:rPr>
          <w:rFonts w:ascii="Times New Roman" w:hAnsi="Times New Roman"/>
          <w:sz w:val="28"/>
          <w:szCs w:val="28"/>
        </w:rPr>
        <w:t>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ПК-12. Удзельнічаць у правядзенні экспертызы твораў мастацтва, даваць кваліфікаваныя заключэнні і кансультацыі.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ПК-15. Планаваць і ўдасканальваць дзейнасць служб кіравання ў сферы культуры і мастацтва, забяспечваць бяспечныя ўмовы працы.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ПК-21. Працаваць з літаратурнымі, дакументальнымі, іканаграфічнымі, архіўнымі і іншымі матэрыяламі ў сферы сваёй прафесійнай дзейнасці.</w:t>
      </w:r>
    </w:p>
    <w:p w:rsidR="000650E9" w:rsidRDefault="00ED7E09">
      <w:r>
        <w:rPr>
          <w:rFonts w:ascii="Times New Roman" w:hAnsi="Times New Roman"/>
          <w:sz w:val="28"/>
          <w:szCs w:val="28"/>
        </w:rPr>
        <w:t>ПК-23. Узаемадзейнічаць з арганізацыямі і спецыялістамі, якія задзейнічаны ў працэсе стварэння мастацкага твора.</w:t>
      </w:r>
    </w:p>
    <w:p w:rsidR="000650E9" w:rsidRDefault="000650E9">
      <w:pPr>
        <w:rPr>
          <w:rFonts w:ascii="Times New Roman" w:hAnsi="Times New Roman"/>
          <w:sz w:val="28"/>
          <w:szCs w:val="28"/>
        </w:rPr>
      </w:pPr>
    </w:p>
    <w:p w:rsidR="000650E9" w:rsidRDefault="00ED7E09">
      <w:r>
        <w:rPr>
          <w:rFonts w:ascii="Times New Roman" w:hAnsi="Times New Roman"/>
          <w:sz w:val="28"/>
          <w:szCs w:val="28"/>
        </w:rPr>
        <w:tab/>
        <w:t>У выніку вывучэння вучэбнай дысцыпліны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навучэнец паві</w:t>
      </w:r>
      <w:r>
        <w:rPr>
          <w:rFonts w:ascii="Times New Roman" w:hAnsi="Times New Roman"/>
          <w:sz w:val="28"/>
          <w:szCs w:val="28"/>
        </w:rPr>
        <w:t xml:space="preserve">нен: </w:t>
      </w:r>
    </w:p>
    <w:p w:rsidR="000650E9" w:rsidRDefault="00ED7E09">
      <w:r>
        <w:rPr>
          <w:rFonts w:ascii="Times New Roman" w:hAnsi="Times New Roman"/>
          <w:b/>
          <w:bCs/>
          <w:i/>
          <w:iCs/>
          <w:sz w:val="28"/>
          <w:szCs w:val="28"/>
        </w:rPr>
        <w:t>ведаць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змест і асноўныя этапы працэса фарміравання навуковых ведаў у галіне гісторыі мастацтваў;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прынцыпы арганізацыі і забеспячэння навуковых ведаў у галіне гісторыі мастацтваў;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асноўныя метады вывучэння твораў выяўленчага, дэкаратыўна-прыкладнога мастацтва і архітэктуры;</w:t>
      </w:r>
    </w:p>
    <w:p w:rsidR="000650E9" w:rsidRDefault="00ED7E09">
      <w:pPr>
        <w:jc w:val="both"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умець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выяўляць праблематыку, звязаную з мастацкім працэсам;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вырашаць даследчыя задачы, апіраючыся на прынцыпы навуковай метадалогіі ў аналізе мастацкіх працэсаў;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выкарыстоўваць сучасныя метады мастацтвазнаўчага аналізу для вырашэння фундаментальных і прыкладных праблем развіцця навукі аб мастацтве;</w:t>
      </w:r>
    </w:p>
    <w:p w:rsidR="000650E9" w:rsidRDefault="00ED7E09">
      <w:pPr>
        <w:jc w:val="both"/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валодаць</w:t>
      </w:r>
      <w:r>
        <w:rPr>
          <w:rFonts w:ascii="Times New Roman" w:hAnsi="Times New Roman"/>
          <w:sz w:val="28"/>
          <w:szCs w:val="28"/>
        </w:rPr>
        <w:t>: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навыкамі выяўлення актуальнай навуковай праблематыкі ў галіне гісторыі мастацтва;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навыкамі і прыёмамі навуковага аналізу твораў выяўленчага і дэкаратыўна-прыкладнога мастацтва і архітэктуры;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</w:rPr>
        <w:t>– сучаснымі метадамі мастацтвазнаўчых даследаванняў.</w:t>
      </w:r>
    </w:p>
    <w:p w:rsidR="000650E9" w:rsidRDefault="000650E9">
      <w:pPr>
        <w:rPr>
          <w:rFonts w:ascii="Times New Roman" w:hAnsi="Times New Roman"/>
          <w:sz w:val="28"/>
          <w:szCs w:val="28"/>
        </w:rPr>
      </w:pPr>
    </w:p>
    <w:p w:rsidR="000650E9" w:rsidRDefault="00ED7E09">
      <w:pPr>
        <w:pStyle w:val="Style3"/>
        <w:widowControl/>
        <w:ind w:firstLine="720"/>
        <w:jc w:val="center"/>
      </w:pPr>
      <w:r>
        <w:rPr>
          <w:rStyle w:val="FontStyle42"/>
          <w:sz w:val="28"/>
          <w:szCs w:val="28"/>
          <w:lang w:val="be-BY" w:eastAsia="be-BY"/>
        </w:rPr>
        <w:lastRenderedPageBreak/>
        <w:t xml:space="preserve">Мэты і </w:t>
      </w:r>
      <w:r>
        <w:rPr>
          <w:rStyle w:val="FontStyle42"/>
          <w:sz w:val="28"/>
          <w:szCs w:val="28"/>
          <w:lang w:eastAsia="be-BY"/>
        </w:rPr>
        <w:t xml:space="preserve">задачы вучэбнай </w:t>
      </w:r>
      <w:r>
        <w:rPr>
          <w:rStyle w:val="FontStyle42"/>
          <w:sz w:val="28"/>
          <w:szCs w:val="28"/>
          <w:lang w:val="be-BY" w:eastAsia="be-BY"/>
        </w:rPr>
        <w:t>дысцыпліны «Навукова-практычны семінар»</w:t>
      </w:r>
    </w:p>
    <w:p w:rsidR="000650E9" w:rsidRDefault="000650E9">
      <w:pPr>
        <w:pStyle w:val="Style3"/>
        <w:widowControl/>
        <w:ind w:firstLine="720"/>
        <w:jc w:val="center"/>
        <w:rPr>
          <w:sz w:val="28"/>
          <w:szCs w:val="28"/>
          <w:lang w:val="be-BY" w:eastAsia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color w:val="800000"/>
          <w:sz w:val="28"/>
          <w:szCs w:val="28"/>
          <w:lang w:val="be-BY"/>
        </w:rPr>
        <w:tab/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Мэта дысцыпліны: паслядоўна і паступова развіць навукова-даследчыя здольнасці навучэнцаў, неабходныя для будучай дзейнасці выпускніка спецыяльнасці </w:t>
      </w:r>
      <w:r>
        <w:rPr>
          <w:rStyle w:val="FontStyle35"/>
          <w:sz w:val="28"/>
          <w:szCs w:val="28"/>
          <w:lang w:val="be-BY"/>
        </w:rPr>
        <w:t>1-21 04 02-03</w:t>
      </w:r>
      <w:r w:rsidRPr="00ED7E09">
        <w:rPr>
          <w:rStyle w:val="FontStyle35"/>
          <w:sz w:val="28"/>
          <w:szCs w:val="28"/>
          <w:lang w:val="be-BY"/>
        </w:rPr>
        <w:t xml:space="preserve"> «</w:t>
      </w:r>
      <w:r>
        <w:rPr>
          <w:rStyle w:val="FontStyle35"/>
          <w:sz w:val="28"/>
          <w:szCs w:val="28"/>
          <w:lang w:val="be-BY"/>
        </w:rPr>
        <w:t>Мастацтвазнаўства (выяўленчае мастацтва)</w:t>
      </w:r>
      <w:r w:rsidRPr="00ED7E09">
        <w:rPr>
          <w:rStyle w:val="FontStyle35"/>
          <w:sz w:val="28"/>
          <w:szCs w:val="28"/>
          <w:lang w:val="be-BY"/>
        </w:rPr>
        <w:t>».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ab/>
        <w:t>Задачы вучэбнай дысцыпліны: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- развіццё аналітычнага ўспрымання мастацкіх твораў і творчых працэсаў;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- уключэнне ў актыўную, творчую працу праз арганізацыю дыскусій, пастаноўку канкрэтных навуковых пытанняў;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- набыццё практыных навыкаў стварэння навуковых публікацый, рэцэнзій, экпертных заключэнняў.</w:t>
      </w:r>
    </w:p>
    <w:p w:rsidR="000650E9" w:rsidRPr="00ED7E09" w:rsidRDefault="000650E9">
      <w:pPr>
        <w:jc w:val="center"/>
        <w:rPr>
          <w:rFonts w:ascii="Times New Roman" w:hAnsi="Times New Roman"/>
          <w:b/>
          <w:bCs/>
          <w:sz w:val="28"/>
          <w:szCs w:val="28"/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</w:r>
    </w:p>
    <w:p w:rsidR="000650E9" w:rsidRDefault="00ED7E09">
      <w:pPr>
        <w:pStyle w:val="Style3"/>
        <w:widowControl/>
        <w:ind w:firstLine="720"/>
        <w:jc w:val="both"/>
      </w:pPr>
      <w:r>
        <w:rPr>
          <w:rStyle w:val="FontStyle42"/>
          <w:sz w:val="28"/>
          <w:szCs w:val="28"/>
        </w:rPr>
        <w:t xml:space="preserve">Структура </w:t>
      </w:r>
      <w:r>
        <w:rPr>
          <w:rStyle w:val="FontStyle42"/>
          <w:sz w:val="28"/>
          <w:szCs w:val="28"/>
          <w:lang w:val="be-BY"/>
        </w:rPr>
        <w:t>зместу дысцыпліны</w:t>
      </w:r>
      <w:r>
        <w:rPr>
          <w:rStyle w:val="FontStyle42"/>
          <w:sz w:val="28"/>
          <w:szCs w:val="28"/>
        </w:rPr>
        <w:t xml:space="preserve"> </w:t>
      </w:r>
      <w:r>
        <w:rPr>
          <w:rStyle w:val="FontStyle42"/>
          <w:sz w:val="28"/>
          <w:szCs w:val="28"/>
          <w:lang w:val="be-BY"/>
        </w:rPr>
        <w:t>«Навукова-практычны семінар»</w:t>
      </w:r>
    </w:p>
    <w:p w:rsidR="000650E9" w:rsidRDefault="000650E9">
      <w:pPr>
        <w:pStyle w:val="Style3"/>
        <w:widowControl/>
        <w:ind w:firstLine="720"/>
        <w:jc w:val="both"/>
        <w:rPr>
          <w:sz w:val="28"/>
          <w:szCs w:val="28"/>
          <w:lang w:val="be-BY"/>
        </w:rPr>
      </w:pPr>
    </w:p>
    <w:p w:rsidR="000650E9" w:rsidRPr="00ED7E09" w:rsidRDefault="00ED7E09">
      <w:pPr>
        <w:pStyle w:val="Style2"/>
        <w:widowControl/>
        <w:ind w:firstLine="720"/>
        <w:jc w:val="both"/>
        <w:rPr>
          <w:lang w:val="be-BY"/>
        </w:rPr>
      </w:pPr>
      <w:r>
        <w:rPr>
          <w:rStyle w:val="FontStyle35"/>
          <w:sz w:val="28"/>
          <w:szCs w:val="28"/>
          <w:lang w:val="be-BY" w:eastAsia="be-BY"/>
        </w:rPr>
        <w:t xml:space="preserve">Структураванне зместу вучэбнай </w:t>
      </w:r>
      <w:r>
        <w:rPr>
          <w:rStyle w:val="FontStyle42"/>
          <w:b w:val="0"/>
          <w:bCs w:val="0"/>
          <w:sz w:val="28"/>
          <w:szCs w:val="28"/>
          <w:lang w:val="be-BY" w:eastAsia="be-BY"/>
        </w:rPr>
        <w:t>дысцыпліны «Навукова-практычны семінар»</w:t>
      </w:r>
      <w:r>
        <w:rPr>
          <w:rStyle w:val="FontStyle35"/>
          <w:sz w:val="28"/>
          <w:szCs w:val="28"/>
          <w:lang w:val="be-BY" w:eastAsia="be-BY"/>
        </w:rPr>
        <w:t xml:space="preserve"> ажыццяўляецца пры дапамозе вылучэння ў ім узбуйненых дыдактычных адзінак (раздзелаў, тэм).</w:t>
      </w:r>
    </w:p>
    <w:p w:rsidR="000650E9" w:rsidRPr="00ED7E09" w:rsidRDefault="00ED7E09">
      <w:pPr>
        <w:pStyle w:val="Style2"/>
        <w:widowControl/>
        <w:ind w:firstLine="720"/>
        <w:jc w:val="both"/>
        <w:rPr>
          <w:lang w:val="be-BY"/>
        </w:rPr>
      </w:pPr>
      <w:r>
        <w:rPr>
          <w:rStyle w:val="FontStyle35"/>
          <w:sz w:val="28"/>
          <w:szCs w:val="28"/>
          <w:lang w:val="be-BY"/>
        </w:rPr>
        <w:t>Тыпавая вучэбная праграма па вучэбнай дысцыпліне «Навукова-практычны семінар» для спецыяльнасці 1-21 04 02-03</w:t>
      </w:r>
      <w:r w:rsidR="00264A1C">
        <w:rPr>
          <w:rStyle w:val="FontStyle35"/>
          <w:sz w:val="28"/>
          <w:szCs w:val="28"/>
          <w:lang w:val="be-BY"/>
        </w:rPr>
        <w:t xml:space="preserve"> </w:t>
      </w:r>
      <w:r>
        <w:rPr>
          <w:rStyle w:val="FontStyle35"/>
          <w:sz w:val="28"/>
          <w:szCs w:val="28"/>
          <w:lang w:val="be-BY"/>
        </w:rPr>
        <w:t>Мастацтвазнаўства (выяўленчае мастацтва)</w:t>
      </w:r>
      <w:r w:rsidRPr="00ED7E09">
        <w:rPr>
          <w:rStyle w:val="FontStyle35"/>
          <w:sz w:val="28"/>
          <w:szCs w:val="28"/>
          <w:lang w:val="be-BY"/>
        </w:rPr>
        <w:t xml:space="preserve"> </w:t>
      </w:r>
      <w:r>
        <w:rPr>
          <w:rStyle w:val="FontStyle35"/>
          <w:sz w:val="28"/>
          <w:szCs w:val="28"/>
          <w:lang w:val="be-BY"/>
        </w:rPr>
        <w:t>адлюстроўваюць спецыфіку профілю ўстановы вышэйшай адукацыі, спецыяльнасці, уласных навукова-метадычных напрацовак і прафесійнага вопыту прафесарска-выкладчыцкага складу.</w:t>
      </w:r>
    </w:p>
    <w:p w:rsidR="000650E9" w:rsidRPr="001C3B47" w:rsidRDefault="00ED7E09">
      <w:pPr>
        <w:jc w:val="both"/>
        <w:rPr>
          <w:lang w:val="be-BY"/>
        </w:rPr>
      </w:pPr>
      <w:r w:rsidRPr="00ED7E09"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Style w:val="FontStyle35"/>
          <w:sz w:val="28"/>
          <w:szCs w:val="28"/>
          <w:lang w:val="be-BY"/>
        </w:rPr>
        <w:t>На асваенне вучэбнай дысцыпліны «Навукова-практычны семінар»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 xml:space="preserve"> прадугледжана ўсяго 608 гадзін, з іх </w:t>
      </w:r>
      <w:r w:rsidR="001C3B47" w:rsidRPr="001C3B47">
        <w:rPr>
          <w:rFonts w:ascii="Times New Roman" w:hAnsi="Times New Roman" w:cs="Times New Roman"/>
          <w:sz w:val="28"/>
          <w:szCs w:val="28"/>
          <w:lang w:val="be-BY"/>
        </w:rPr>
        <w:t>аўдыторных – 262 г.</w:t>
      </w:r>
      <w:r w:rsidRPr="001C3B47">
        <w:rPr>
          <w:rFonts w:ascii="Times New Roman" w:hAnsi="Times New Roman" w:cs="Times New Roman"/>
          <w:sz w:val="28"/>
          <w:szCs w:val="28"/>
          <w:lang w:val="be-BY"/>
        </w:rPr>
        <w:t xml:space="preserve"> Прыкладнае размеркаванне</w:t>
      </w:r>
      <w:r w:rsidR="001C3B47" w:rsidRPr="001C3B47">
        <w:rPr>
          <w:rFonts w:ascii="Times New Roman" w:hAnsi="Times New Roman" w:cs="Times New Roman"/>
          <w:sz w:val="28"/>
          <w:szCs w:val="28"/>
          <w:lang w:val="be-BY"/>
        </w:rPr>
        <w:t xml:space="preserve"> а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>ўдыторных</w:t>
      </w:r>
      <w:r w:rsidRPr="001C3B47">
        <w:rPr>
          <w:rFonts w:ascii="Times New Roman" w:hAnsi="Times New Roman" w:cs="Times New Roman"/>
          <w:sz w:val="28"/>
          <w:szCs w:val="28"/>
          <w:lang w:val="be-BY"/>
        </w:rPr>
        <w:t xml:space="preserve"> гадзін па відах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 xml:space="preserve"> заняткаў</w:t>
      </w:r>
      <w:r w:rsidRPr="001C3B47">
        <w:rPr>
          <w:rFonts w:ascii="Times New Roman" w:hAnsi="Times New Roman" w:cs="Times New Roman"/>
          <w:sz w:val="28"/>
          <w:szCs w:val="28"/>
          <w:lang w:val="be-BY"/>
        </w:rPr>
        <w:t>: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C3B47">
        <w:rPr>
          <w:rFonts w:ascii="Times New Roman" w:hAnsi="Times New Roman" w:cs="Times New Roman"/>
          <w:sz w:val="28"/>
          <w:szCs w:val="28"/>
          <w:lang w:val="be-BY"/>
        </w:rPr>
        <w:t xml:space="preserve">лекцыйных – 22 г., практычных – 120 г., семінарскіх – 120 г., кіруемая </w:t>
      </w:r>
      <w:r w:rsidR="001C3B47">
        <w:rPr>
          <w:rFonts w:ascii="Times New Roman" w:hAnsi="Times New Roman" w:cs="Times New Roman"/>
          <w:sz w:val="28"/>
          <w:szCs w:val="28"/>
          <w:lang w:val="be-BY"/>
        </w:rPr>
        <w:t>самастойная работа навучэнцаў –</w:t>
      </w:r>
      <w:r w:rsidRPr="001C3B47">
        <w:rPr>
          <w:rFonts w:ascii="Times New Roman" w:hAnsi="Times New Roman" w:cs="Times New Roman"/>
          <w:sz w:val="28"/>
          <w:szCs w:val="28"/>
          <w:lang w:val="be-BY"/>
        </w:rPr>
        <w:t xml:space="preserve"> 346 г.</w:t>
      </w:r>
    </w:p>
    <w:p w:rsidR="000650E9" w:rsidRPr="001C3B47" w:rsidRDefault="00ED7E09">
      <w:pPr>
        <w:jc w:val="both"/>
        <w:rPr>
          <w:lang w:val="be-BY"/>
        </w:rPr>
      </w:pPr>
      <w:r w:rsidRPr="001C3B47">
        <w:rPr>
          <w:rFonts w:ascii="Times New Roman" w:hAnsi="Times New Roman" w:cs="Times New Roman"/>
          <w:sz w:val="28"/>
          <w:szCs w:val="28"/>
          <w:lang w:val="be-BY"/>
        </w:rPr>
        <w:tab/>
      </w:r>
    </w:p>
    <w:p w:rsidR="000650E9" w:rsidRPr="001C3B47" w:rsidRDefault="000650E9">
      <w:pPr>
        <w:rPr>
          <w:rFonts w:ascii="Times New Roman" w:hAnsi="Times New Roman"/>
          <w:sz w:val="28"/>
          <w:szCs w:val="28"/>
          <w:lang w:val="be-BY"/>
        </w:rPr>
      </w:pPr>
    </w:p>
    <w:p w:rsidR="000650E9" w:rsidRPr="001C3B47" w:rsidRDefault="00ED7E09">
      <w:pPr>
        <w:rPr>
          <w:rFonts w:ascii="Times New Roman" w:hAnsi="Times New Roman"/>
          <w:sz w:val="28"/>
          <w:szCs w:val="28"/>
          <w:lang w:val="be-BY"/>
        </w:rPr>
      </w:pPr>
      <w:r w:rsidRPr="001C3B47">
        <w:rPr>
          <w:lang w:val="be-BY"/>
        </w:rPr>
        <w:br w:type="page"/>
      </w:r>
    </w:p>
    <w:p w:rsidR="000650E9" w:rsidRPr="001C3B47" w:rsidRDefault="000650E9">
      <w:pPr>
        <w:rPr>
          <w:rFonts w:ascii="Times New Roman" w:hAnsi="Times New Roman"/>
          <w:sz w:val="28"/>
          <w:szCs w:val="28"/>
          <w:lang w:val="be-BY"/>
        </w:rPr>
      </w:pPr>
    </w:p>
    <w:p w:rsidR="000650E9" w:rsidRDefault="00ED7E0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ПРЫКЛАДНЫ ТЭМАТЫЧНЫ ПЛАН</w:t>
      </w:r>
    </w:p>
    <w:p w:rsidR="000650E9" w:rsidRDefault="000650E9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28" w:type="dxa"/>
        <w:tblInd w:w="1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4A0"/>
      </w:tblPr>
      <w:tblGrid>
        <w:gridCol w:w="2645"/>
        <w:gridCol w:w="1157"/>
        <w:gridCol w:w="1553"/>
        <w:gridCol w:w="1718"/>
        <w:gridCol w:w="1293"/>
        <w:gridCol w:w="1262"/>
      </w:tblGrid>
      <w:tr w:rsidR="00715A81" w:rsidTr="00B23756">
        <w:trPr>
          <w:trHeight w:val="135"/>
        </w:trPr>
        <w:tc>
          <w:tcPr>
            <w:tcW w:w="2655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Pr="00EF5AC4" w:rsidRDefault="00715A81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</w:rPr>
              <w:t>№ / Назва тэмы</w:t>
            </w:r>
          </w:p>
        </w:tc>
        <w:tc>
          <w:tcPr>
            <w:tcW w:w="1161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Pr="00EF5AC4" w:rsidRDefault="00715A81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</w:rPr>
              <w:t>Агульная колькасць гадзін</w:t>
            </w:r>
          </w:p>
        </w:tc>
        <w:tc>
          <w:tcPr>
            <w:tcW w:w="4584" w:type="dxa"/>
            <w:gridSpan w:val="3"/>
            <w:tcBorders>
              <w:top w:val="single" w:sz="2" w:space="0" w:color="000001"/>
              <w:left w:val="single" w:sz="2" w:space="0" w:color="000001"/>
              <w:bottom w:val="single" w:sz="4" w:space="0" w:color="auto"/>
            </w:tcBorders>
            <w:shd w:val="clear" w:color="auto" w:fill="FFFFFF"/>
            <w:tcMar>
              <w:left w:w="0" w:type="dxa"/>
            </w:tcMar>
            <w:vAlign w:val="bottom"/>
          </w:tcPr>
          <w:p w:rsidR="00715A81" w:rsidRPr="00EF5AC4" w:rsidRDefault="00B23756" w:rsidP="00715A81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Колькасць аудыторныя гадзіны</w:t>
            </w:r>
          </w:p>
        </w:tc>
        <w:tc>
          <w:tcPr>
            <w:tcW w:w="12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Pr="00EF5AC4" w:rsidRDefault="00715A81">
            <w:pPr>
              <w:pStyle w:val="aa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EF5AC4">
              <w:rPr>
                <w:b/>
                <w:sz w:val="20"/>
                <w:szCs w:val="20"/>
                <w:shd w:val="clear" w:color="auto" w:fill="FFFFFF"/>
              </w:rPr>
              <w:t xml:space="preserve">Самастойная работа </w:t>
            </w:r>
          </w:p>
        </w:tc>
      </w:tr>
      <w:tr w:rsidR="00715A81" w:rsidTr="00B23756">
        <w:trPr>
          <w:trHeight w:val="555"/>
        </w:trPr>
        <w:tc>
          <w:tcPr>
            <w:tcW w:w="2655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Default="00715A8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Default="00715A8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B23756" w:rsidRPr="00EF5AC4" w:rsidRDefault="00715A81" w:rsidP="00B23756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</w:rPr>
              <w:t>Тэарэтычных</w:t>
            </w:r>
          </w:p>
          <w:p w:rsidR="00715A81" w:rsidRPr="00EF5AC4" w:rsidRDefault="00715A81" w:rsidP="00B23756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(лекцыйных</w:t>
            </w:r>
            <w:r w:rsidR="00B23756" w:rsidRPr="00EF5AC4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715A81" w:rsidRPr="00EF5AC4" w:rsidRDefault="00715A81" w:rsidP="00B23756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Семінарскіх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715A81" w:rsidRPr="00EF5AC4" w:rsidRDefault="00715A81" w:rsidP="00B23756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5AC4">
              <w:rPr>
                <w:rFonts w:ascii="Times New Roman" w:hAnsi="Times New Roman"/>
                <w:b/>
                <w:sz w:val="20"/>
                <w:szCs w:val="20"/>
              </w:rPr>
              <w:t>Практычных</w:t>
            </w:r>
          </w:p>
        </w:tc>
        <w:tc>
          <w:tcPr>
            <w:tcW w:w="122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715A81" w:rsidRDefault="00715A81">
            <w:pPr>
              <w:pStyle w:val="aa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1C3B47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1. </w:t>
            </w:r>
            <w:r w:rsidR="00ED7E09">
              <w:rPr>
                <w:rFonts w:ascii="Times New Roman" w:hAnsi="Times New Roman"/>
                <w:sz w:val="28"/>
                <w:szCs w:val="28"/>
                <w:lang w:val="be-BY"/>
              </w:rPr>
              <w:t>Спецыфіка мастацтвазнаўчага аналізу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36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1C3B47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2. </w:t>
            </w:r>
            <w:r w:rsidR="00ED7E09">
              <w:rPr>
                <w:rFonts w:ascii="Times New Roman" w:hAnsi="Times New Roman"/>
                <w:sz w:val="28"/>
                <w:szCs w:val="28"/>
                <w:lang w:val="be-BY"/>
              </w:rPr>
              <w:t>Спецыфіка параўнальнага аналізу твораў мастацтва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15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1C3B47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3. </w:t>
            </w:r>
            <w:r w:rsidR="00ED7E09">
              <w:rPr>
                <w:rFonts w:ascii="Times New Roman" w:hAnsi="Times New Roman"/>
                <w:sz w:val="28"/>
                <w:szCs w:val="28"/>
                <w:lang w:val="be-BY"/>
              </w:rPr>
              <w:t>Гісторыя стварэння мастацкага твора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36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17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ED7E09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4. Аналіз твораў мастацтва, прысвечаных вядомай асобе беларускай гісторыі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15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1C3B47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5.</w:t>
            </w:r>
            <w:r w:rsidR="00ED7E09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Спецыфіка мастацтвазнаўчага аналізу групы помнікаў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36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17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1C3B47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6. </w:t>
            </w:r>
            <w:r w:rsidR="00ED7E09">
              <w:rPr>
                <w:rFonts w:ascii="Times New Roman" w:hAnsi="Times New Roman"/>
                <w:sz w:val="28"/>
                <w:szCs w:val="28"/>
                <w:lang w:val="be-BY"/>
              </w:rPr>
              <w:t>Спецыфіка напісання рэцэнзіі на мастацтвазнаўчую працу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30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14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13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46</w:t>
            </w:r>
          </w:p>
        </w:tc>
      </w:tr>
      <w:tr w:rsidR="000650E9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0650E9" w:rsidRDefault="00ED7E09">
            <w:pPr>
              <w:pStyle w:val="aa"/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7.Навукова-даследчая спецыялізацыя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56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27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26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0650E9" w:rsidRDefault="00ED7E09" w:rsidP="00B23756">
            <w:pPr>
              <w:pStyle w:val="aa"/>
              <w:jc w:val="center"/>
            </w:pPr>
            <w:r>
              <w:t>50</w:t>
            </w:r>
          </w:p>
        </w:tc>
      </w:tr>
      <w:tr w:rsidR="0053667D" w:rsidRPr="00B23756" w:rsidTr="00B23756">
        <w:tc>
          <w:tcPr>
            <w:tcW w:w="2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</w:tcPr>
          <w:p w:rsidR="0053667D" w:rsidRPr="00B23756" w:rsidRDefault="0053667D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B2375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Усяго</w:t>
            </w:r>
          </w:p>
        </w:tc>
        <w:tc>
          <w:tcPr>
            <w:tcW w:w="11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53667D" w:rsidRPr="00B23756" w:rsidRDefault="0053667D" w:rsidP="00B2375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B2375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262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53667D" w:rsidRPr="00B23756" w:rsidRDefault="0053667D" w:rsidP="00B2375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B2375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22</w:t>
            </w:r>
          </w:p>
        </w:tc>
        <w:tc>
          <w:tcPr>
            <w:tcW w:w="1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53667D" w:rsidRPr="00B23756" w:rsidRDefault="0053667D" w:rsidP="00B2375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B2375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120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53667D" w:rsidRPr="00B23756" w:rsidRDefault="0053667D" w:rsidP="00B2375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B23756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120</w:t>
            </w:r>
          </w:p>
        </w:tc>
        <w:tc>
          <w:tcPr>
            <w:tcW w:w="1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53667D" w:rsidRPr="00B23756" w:rsidRDefault="0053667D" w:rsidP="00B23756">
            <w:pPr>
              <w:pStyle w:val="aa"/>
              <w:jc w:val="center"/>
              <w:rPr>
                <w:b/>
                <w:lang w:val="be-BY"/>
              </w:rPr>
            </w:pPr>
            <w:r w:rsidRPr="00B23756">
              <w:rPr>
                <w:b/>
                <w:lang w:val="be-BY"/>
              </w:rPr>
              <w:t>346</w:t>
            </w:r>
          </w:p>
        </w:tc>
      </w:tr>
    </w:tbl>
    <w:p w:rsidR="000650E9" w:rsidRPr="00B23756" w:rsidRDefault="000650E9">
      <w:pPr>
        <w:rPr>
          <w:rFonts w:ascii="Times New Roman" w:hAnsi="Times New Roman"/>
          <w:b/>
          <w:bCs/>
          <w:sz w:val="28"/>
          <w:szCs w:val="28"/>
        </w:rPr>
      </w:pPr>
    </w:p>
    <w:p w:rsidR="000650E9" w:rsidRDefault="00ED7E09">
      <w:pPr>
        <w:rPr>
          <w:rFonts w:ascii="Times New Roman" w:hAnsi="Times New Roman"/>
          <w:b/>
          <w:bCs/>
          <w:sz w:val="28"/>
          <w:szCs w:val="28"/>
        </w:rPr>
      </w:pPr>
      <w:r>
        <w:br w:type="page"/>
      </w:r>
    </w:p>
    <w:p w:rsidR="000650E9" w:rsidRDefault="00ED7E09">
      <w:pPr>
        <w:jc w:val="center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ЗМЕСТ ВУЧЭБНАГА МАТЭРЫЯЛУ.</w:t>
      </w:r>
    </w:p>
    <w:p w:rsidR="000650E9" w:rsidRDefault="000650E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 xml:space="preserve">1. </w:t>
      </w:r>
      <w:r w:rsidRPr="00B23756">
        <w:rPr>
          <w:rFonts w:ascii="Times New Roman" w:hAnsi="Times New Roman"/>
          <w:b/>
          <w:bCs/>
          <w:caps/>
          <w:sz w:val="28"/>
          <w:szCs w:val="28"/>
          <w:lang w:val="be-BY"/>
        </w:rPr>
        <w:t>СПЕЦЫФІКА МАСТАЦТВАЗНАЎЧАГА АНАЛІЗУ.</w:t>
      </w:r>
    </w:p>
    <w:p w:rsidR="000650E9" w:rsidRDefault="00ED7E09">
      <w:r>
        <w:rPr>
          <w:rFonts w:ascii="Times New Roman" w:hAnsi="Times New Roman"/>
          <w:b/>
          <w:bCs/>
          <w:sz w:val="28"/>
          <w:szCs w:val="28"/>
          <w:lang w:val="be-BY"/>
        </w:rPr>
        <w:t>1.1. Прадмет мастацтвазнаўчага даследавання.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Роля мастацтвазнаўчых даследаванняў у сучасным грамадстве. Аспекты мастацкай крытыкі, тэорыі і гісторыі мастацтваў. Тэорыя і мастацкая практыка. Уплыў навуковых ідэй на развіццё мастацкай культуры. Эфектыўнасць навуковай работы. Асноўныя формы навуковых выданняў і публікацый.</w:t>
      </w:r>
    </w:p>
    <w:p w:rsidR="000650E9" w:rsidRPr="00ED7E09" w:rsidRDefault="00ED7E09">
      <w:pPr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1.2. Метадалогія і методыка мастацтвазнаўчай навукі.</w:t>
      </w:r>
    </w:p>
    <w:p w:rsidR="000650E9" w:rsidRDefault="00ED7E09">
      <w:pPr>
        <w:jc w:val="both"/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Паняцце метаду і метадалогіі. Агульнанавуковыя метады пазнання (аналіз і сінтэз, індукцыя і дэдукцыя і інш.). Спецыфіка мастацтвазнаўчага даследавання. Метады мастацтвазнаўчай навукі. Фармальна-стылістычны аналіз. Іканаграфічны метад. Іканалагічны метад. Метады навуковай работы выдатных мастацтвазнаўцаў.</w:t>
      </w:r>
    </w:p>
    <w:p w:rsidR="000650E9" w:rsidRDefault="00ED7E09">
      <w:r>
        <w:rPr>
          <w:rFonts w:ascii="Times New Roman" w:hAnsi="Times New Roman"/>
          <w:b/>
          <w:bCs/>
          <w:sz w:val="28"/>
          <w:szCs w:val="28"/>
          <w:lang w:val="be-BY"/>
        </w:rPr>
        <w:t>1.3. Арганізацыя работы даследчыка і правілы афрмлення навуковай работы.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Папярэдняе планаванне даследавання. Накапленне навуковай інфармацыі па тэме. Методыка адбору, сістэматызацыі і класіфікацыі навуковых фактаў. Структура і рубрыкацыя навуковага тэксту. Правілы афармлення навуковага тэксту і ілюстратыўнага матэрыялу. Правілы цытавання. Спосабы афармлення спасылак і заўваг.</w:t>
      </w:r>
    </w:p>
    <w:p w:rsidR="000650E9" w:rsidRDefault="00ED7E09">
      <w:pPr>
        <w:jc w:val="both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>1.4. Аналіз мастацкага твора.</w:t>
      </w:r>
    </w:p>
    <w:p w:rsidR="000650E9" w:rsidRDefault="00ED7E09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ab/>
        <w:t>Аналіз асобных выяўленчых сродкаў, як аснова для цэльнага ўспрымання твора. Улік канкрэтных гістарычных абставін, якія вызанчылі характар і стылістыку карціны.</w:t>
      </w:r>
    </w:p>
    <w:p w:rsidR="00B23756" w:rsidRPr="00ED7E09" w:rsidRDefault="00B23756">
      <w:pPr>
        <w:jc w:val="both"/>
        <w:rPr>
          <w:lang w:val="be-BY"/>
        </w:rPr>
      </w:pP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be-BY"/>
        </w:rPr>
        <w:t>2. СПЕЦЫФІКА ПАРАЎНАЛЬНАГА АНАЛІЗУ ТВОРАЎ МАСТАЦТВА.</w:t>
      </w:r>
    </w:p>
    <w:p w:rsidR="000650E9" w:rsidRDefault="00ED7E09">
      <w:r>
        <w:rPr>
          <w:rFonts w:ascii="Times New Roman" w:hAnsi="Times New Roman"/>
          <w:b/>
          <w:bCs/>
          <w:sz w:val="28"/>
          <w:szCs w:val="28"/>
          <w:lang w:val="be-BY"/>
        </w:rPr>
        <w:t>2.1. Параўнальны аналіз твораў выяўленчага мастацтва.</w:t>
      </w:r>
    </w:p>
    <w:p w:rsidR="000650E9" w:rsidRDefault="00ED7E09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Сутнасць параўнальнага аналізу ў мастацтвазнаўчых даследаваннях. Умовы выкарыстання параўнальнага метаду – аб'ектыўная агульнасць паміж прадметамі або з'явамі, якія параўноваюцца супастаўленне раўназначных аспектаў. Параўнальны метад як шлях да разумення заканамернасцяў мастацкіх працэсаў.</w:t>
      </w:r>
    </w:p>
    <w:p w:rsidR="00B23756" w:rsidRDefault="00B23756">
      <w:pPr>
        <w:jc w:val="both"/>
      </w:pP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>3. ГІСТОРЫЯ СТВАРЭННЯ МАСТАЦКАГА ТВОРА.</w:t>
      </w: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>3.1 Гісторыя стварэння мастацкага твора. Твор мастацтва ў кантэксце гісторыка-культурнай сітуацыі.</w:t>
      </w:r>
    </w:p>
    <w:p w:rsidR="000650E9" w:rsidRDefault="00ED7E09">
      <w:pPr>
        <w:pStyle w:val="aa"/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Знаёмства з прыкладамі апісання гісторыі стварэння мастатацкага твора ў айчыннай і замежнай мастацтвазнаўчай практыцы. Спецыфіка арганізацыі пошукавай працы, планаванне работы і прагназаванне яе вынікаў. Разгляд праблематыцы, звязанай з мастацкай формай эскізаў, самастойныя мастацкія вартасці эскізаў. Аналіз прыкладаў падрыхтоўчай працы вядомых мастакоў. Вызначэнне творчага метаду мастака.</w:t>
      </w: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</w:rPr>
        <w:t>3.2. Пошукавыя прынцыпы падрыхто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ў</w:t>
      </w:r>
      <w:r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мастацтвазнаўчых</w:t>
      </w:r>
      <w:r>
        <w:rPr>
          <w:rFonts w:ascii="Times New Roman" w:hAnsi="Times New Roman"/>
          <w:b/>
          <w:bCs/>
          <w:sz w:val="28"/>
          <w:szCs w:val="28"/>
        </w:rPr>
        <w:t xml:space="preserve"> матэрыяла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ў</w:t>
      </w:r>
      <w:r>
        <w:rPr>
          <w:rFonts w:ascii="Times New Roman" w:hAnsi="Times New Roman"/>
          <w:b/>
          <w:bCs/>
          <w:sz w:val="28"/>
          <w:szCs w:val="28"/>
        </w:rPr>
        <w:t xml:space="preserve"> па г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історыі стварэння мастацкага твора.</w:t>
      </w:r>
    </w:p>
    <w:p w:rsidR="000650E9" w:rsidRDefault="00ED7E09">
      <w:pPr>
        <w:pStyle w:val="aa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ab/>
        <w:t>Шлях развіцця задумы аўтара ад першапачатковага накіду да завершанага твора. Вывучэнне літаратурных, мастацтвазнаўчых, дакументальных матэрыялаў, звязаных з творам і часам яго з'яўлення.</w:t>
      </w:r>
    </w:p>
    <w:p w:rsidR="00B23756" w:rsidRDefault="00B23756">
      <w:pPr>
        <w:pStyle w:val="aa"/>
      </w:pPr>
    </w:p>
    <w:p w:rsidR="000650E9" w:rsidRDefault="00ED7E09">
      <w:pPr>
        <w:jc w:val="both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>4. АНАЛІЗ</w:t>
      </w:r>
      <w:bookmarkStart w:id="4" w:name="__DdeLink__1606_14765425031"/>
      <w:bookmarkEnd w:id="4"/>
      <w:r>
        <w:rPr>
          <w:rFonts w:ascii="Times New Roman" w:hAnsi="Times New Roman"/>
          <w:b/>
          <w:bCs/>
          <w:sz w:val="28"/>
          <w:szCs w:val="28"/>
          <w:lang w:val="be-BY"/>
        </w:rPr>
        <w:t xml:space="preserve"> ТВОРАЎ МАСТАЦТВА, ПРЫСВЕЧАНЫХ ВЯДОМАЙ АСОБЕ БЕЛАРУСКАЙ ГІСТОРЫІ.</w:t>
      </w:r>
    </w:p>
    <w:p w:rsidR="000650E9" w:rsidRDefault="00ED7E09">
      <w:r>
        <w:rPr>
          <w:rFonts w:ascii="Times New Roman" w:hAnsi="Times New Roman"/>
          <w:b/>
          <w:bCs/>
          <w:sz w:val="28"/>
          <w:szCs w:val="28"/>
          <w:lang w:val="be-BY"/>
        </w:rPr>
        <w:t>4.1. Спецыфіка адлюставання вобразу гістарычнай асобы ў творах выяўленчага мастацтва.</w:t>
      </w:r>
    </w:p>
    <w:p w:rsidR="000650E9" w:rsidRDefault="00ED7E09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Роля гістар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чнай свядомасці ў творах мастакоў. Адлюстраванне гістарычнай асобы ў выяўленчым мастацтве. Інтэрпрэтацыя рознымі аўтарамі адных і тых жа гістарычных фактаў. </w:t>
      </w:r>
    </w:p>
    <w:p w:rsidR="00B23756" w:rsidRPr="00ED7E09" w:rsidRDefault="00B23756">
      <w:pPr>
        <w:jc w:val="both"/>
        <w:rPr>
          <w:lang w:val="be-BY"/>
        </w:rPr>
      </w:pPr>
    </w:p>
    <w:p w:rsidR="000650E9" w:rsidRPr="00ED7E09" w:rsidRDefault="00ED7E09">
      <w:pPr>
        <w:pStyle w:val="aa"/>
        <w:rPr>
          <w:lang w:val="be-BY"/>
        </w:rPr>
      </w:pPr>
      <w:r w:rsidRPr="00ED7E09">
        <w:rPr>
          <w:rFonts w:ascii="Times New Roman" w:hAnsi="Times New Roman"/>
          <w:b/>
          <w:bCs/>
          <w:sz w:val="28"/>
          <w:szCs w:val="28"/>
          <w:lang w:val="be-BY"/>
        </w:rPr>
        <w:t xml:space="preserve">5. 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СПЕЦЫФІКА МАСТАЦТВАЗНАЎЧАГА АНАЛІЗУ ГРУПЫ ПОМНІКАЎ.</w:t>
      </w:r>
    </w:p>
    <w:p w:rsidR="000650E9" w:rsidRDefault="00ED7E09">
      <w:pPr>
        <w:jc w:val="both"/>
      </w:pPr>
      <w:r>
        <w:rPr>
          <w:rFonts w:ascii="Times New Roman" w:hAnsi="Times New Roman"/>
          <w:b/>
          <w:bCs/>
          <w:sz w:val="28"/>
          <w:szCs w:val="28"/>
        </w:rPr>
        <w:t>5.1. Мастацтвазна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ўчы аналіз групы помнікаў.</w:t>
      </w:r>
    </w:p>
    <w:p w:rsidR="000650E9" w:rsidRDefault="00ED7E09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Сістэмны падыход у мастацтвазнаўстве. Даследаванне мастацкіх з'яў як шматузроўневых сістэм. Прынцыпы структурнага вопісу мастацкіх аб'ектаў. Выяўленне падабенства і адметнасцяў твораў мастацтва і архітэкутры. Тыпалогія мастацкіх аб'ектаў.</w:t>
      </w:r>
    </w:p>
    <w:p w:rsidR="00B23756" w:rsidRPr="00ED7E09" w:rsidRDefault="00B23756">
      <w:pPr>
        <w:jc w:val="both"/>
        <w:rPr>
          <w:lang w:val="be-BY"/>
        </w:rPr>
      </w:pP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6. СПЕЦЫФІКА НАПІСАННЯ РЭЦЭНЗІІ НА МАСТАЦТВАЗНАЎЧУЮ ПРАЦУ.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6.1. Рэцэнзія на мастацтвазнаўчую працу.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Роля рэцэнзіі ў развіцці навуковай думкі. Агульная структура рэцэнзіі. Аналіз прынцыпаў рэцэнзавання ў розныя гістарычныя эпохі. Спецыфіка рэцэнзавання розных тыпаў даследаванняў і відаў мастацтва. Аб'ектыўнасць рэцэнзента і яго прафесійная кампетэнтнасць.</w:t>
      </w:r>
    </w:p>
    <w:p w:rsidR="000650E9" w:rsidRDefault="00ED7E09">
      <w:pPr>
        <w:jc w:val="both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>6.2. Аналітычны агляд мастацтвазнаўчых прац па пэўнай праблеме.</w:t>
      </w:r>
    </w:p>
    <w:p w:rsidR="000650E9" w:rsidRDefault="00ED7E09">
      <w:pPr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Прынцыпы аналітычнай працы. Класіфікацыя матэрыялу для аналітычнага агляду. Структурыраванне інфармацыі. Метады апрацоўкі мастацтвазнаўчых матэрыялаў.</w:t>
      </w:r>
    </w:p>
    <w:p w:rsidR="00B23756" w:rsidRPr="00ED7E09" w:rsidRDefault="00B23756">
      <w:pPr>
        <w:jc w:val="both"/>
        <w:rPr>
          <w:lang w:val="be-BY"/>
        </w:rPr>
      </w:pPr>
    </w:p>
    <w:p w:rsidR="000650E9" w:rsidRPr="00ED7E09" w:rsidRDefault="00ED7E09">
      <w:pPr>
        <w:pStyle w:val="aa"/>
        <w:rPr>
          <w:lang w:val="be-BY"/>
        </w:rPr>
      </w:pPr>
      <w:r w:rsidRPr="00ED7E09">
        <w:rPr>
          <w:rFonts w:ascii="Times New Roman" w:hAnsi="Times New Roman"/>
          <w:b/>
          <w:bCs/>
          <w:sz w:val="28"/>
          <w:szCs w:val="28"/>
          <w:lang w:val="be-BY"/>
        </w:rPr>
        <w:t>7.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НАВУКОВА-ДАСЛЕДЧАЯ СПЕЦЫЯЛІЗАЦЫЯ.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7.1. Вызначэнне напрамку дыпломнай працы.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Дадзены раздзел курса прысвечаны вызначэнню праблемы, якую навучэнец жадаў бы выбраць для дыпломнай работы. Вызначэнне актуальнасці і навізны аспектаў м</w:t>
      </w:r>
      <w:bookmarkStart w:id="5" w:name="__DdeLink__18176_103564386"/>
      <w:r>
        <w:rPr>
          <w:rFonts w:ascii="Times New Roman" w:hAnsi="Times New Roman"/>
          <w:sz w:val="28"/>
          <w:szCs w:val="28"/>
          <w:lang w:val="be-BY"/>
        </w:rPr>
        <w:t xml:space="preserve">астацтвазнаўчага даследавання. </w:t>
      </w:r>
      <w:bookmarkEnd w:id="5"/>
      <w:r>
        <w:rPr>
          <w:rFonts w:ascii="Times New Roman" w:hAnsi="Times New Roman"/>
          <w:sz w:val="28"/>
          <w:szCs w:val="28"/>
          <w:lang w:val="be-BY"/>
        </w:rPr>
        <w:t>Аб'ект і прадмет мастацтвазнаўчага даследавання. Мэта і задачы мастацтвазнаўчага даследавання. Выбар шляхоў вывучэння мастацтвазнаўчай праблемы.</w:t>
      </w:r>
      <w:r w:rsidRPr="00ED7E09">
        <w:rPr>
          <w:lang w:val="be-BY"/>
        </w:rPr>
        <w:br w:type="page"/>
      </w: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val="be-BY" w:eastAsia="be-BY"/>
        </w:rPr>
        <w:lastRenderedPageBreak/>
        <w:t>ІНФАРМАЦЫЙНА-МЕТАДЫЧНАЯ ЧАСТКА</w:t>
      </w:r>
    </w:p>
    <w:p w:rsidR="000650E9" w:rsidRDefault="000650E9">
      <w:pPr>
        <w:pStyle w:val="Style3"/>
        <w:widowControl/>
        <w:jc w:val="center"/>
        <w:rPr>
          <w:sz w:val="28"/>
          <w:szCs w:val="28"/>
          <w:lang w:val="be-BY" w:eastAsia="be-BY"/>
        </w:rPr>
      </w:pP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val="be-BY" w:eastAsia="be-BY"/>
        </w:rPr>
        <w:t xml:space="preserve">Метадычныя рэкамендацыі па арганізацыі і выкананні </w:t>
      </w: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val="be-BY" w:eastAsia="be-BY"/>
        </w:rPr>
        <w:t>самастойнай работы навучэнцаў</w:t>
      </w:r>
    </w:p>
    <w:p w:rsidR="000650E9" w:rsidRDefault="000650E9">
      <w:pPr>
        <w:pStyle w:val="Style3"/>
        <w:widowControl/>
        <w:jc w:val="center"/>
      </w:pPr>
    </w:p>
    <w:p w:rsidR="000650E9" w:rsidRPr="00ED7E09" w:rsidRDefault="00ED7E09">
      <w:pPr>
        <w:widowControl/>
        <w:spacing w:line="340" w:lineRule="exact"/>
        <w:ind w:firstLine="708"/>
        <w:jc w:val="both"/>
        <w:rPr>
          <w:lang w:val="be-BY"/>
        </w:rPr>
      </w:pPr>
      <w:r>
        <w:rPr>
          <w:rStyle w:val="FontStyle42"/>
          <w:b w:val="0"/>
          <w:bCs w:val="0"/>
          <w:sz w:val="28"/>
          <w:szCs w:val="28"/>
          <w:lang w:val="be-BY" w:eastAsia="be-BY"/>
        </w:rPr>
        <w:t>Кіруемая самастойная работа навучэнцаў здзяйсняецца пад кіраўніцтвам выкладчыка. Яна прадугледжвае азнаямленне з навуковай, навукова-папулярнай, вучэбнай, хрэстаматыйнай літаратурай, падрыхтоўку мультымедыйных прэзентацый для выступленняў на практычных і семінарскіх занятках.</w:t>
      </w:r>
    </w:p>
    <w:p w:rsidR="000650E9" w:rsidRPr="00ED7E09" w:rsidRDefault="000650E9">
      <w:pPr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0650E9" w:rsidRPr="00ED7E09" w:rsidRDefault="00ED7E09">
      <w:pPr>
        <w:pStyle w:val="Style3"/>
        <w:widowControl/>
        <w:jc w:val="center"/>
        <w:rPr>
          <w:lang w:val="be-BY"/>
        </w:rPr>
      </w:pPr>
      <w:r>
        <w:rPr>
          <w:rStyle w:val="FontStyle42"/>
          <w:color w:val="000000"/>
          <w:sz w:val="28"/>
          <w:szCs w:val="28"/>
          <w:lang w:val="be-BY" w:eastAsia="be-BY"/>
        </w:rPr>
        <w:t>Рэкамендуемыя метады (тэхналогіі) навучання</w:t>
      </w:r>
    </w:p>
    <w:p w:rsidR="000650E9" w:rsidRPr="00ED7E09" w:rsidRDefault="000650E9">
      <w:pPr>
        <w:pStyle w:val="Style3"/>
        <w:widowControl/>
        <w:jc w:val="center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Да ліку эфектыўных педагагічных методык і тэхналогій, якія садзейнічаюць уключэнню навучэнцаў у пошук і кіраванне ведамі, набыццю вопыта самастойнага рашэння разнастайных задач, неабходна вылучыць: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–  тэхналогіі праблемна-модульнага навучання;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–  тэхналогіі вучэбна-даследчай дзейнасці;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–  праектныя тэхналогіі;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– камунікатыўныя тэхналогіі (дыскусія, вучэбныя дэбаты, мазгавы штурм, прэзентацыя і іншыя актыўныя формы і метады);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– гульнёвыя тэхналогіі, у межах якіх навучэнцы ўдзельнічаюць у дзелавых, ралявых, імітацыйных гульнях і інш.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Для кіравання вучэбным працэсам і арганізацыі кантрольна-ацэначнай дзейнасці выкладчыкам рэкамендавана ўкараняць у практыку правядзенне семінарскіх і практычных заняткаў методыкі актыўнага навучання, дыскусійныя формы, у мэтах фарміравання сучасных сацыяльна-асобавых і сацыяльна-прафесійных кампетэнцый выпускнікоў установы вышэйшай адукацыі.</w:t>
      </w:r>
    </w:p>
    <w:p w:rsidR="000650E9" w:rsidRDefault="000650E9">
      <w:pPr>
        <w:jc w:val="both"/>
        <w:rPr>
          <w:rFonts w:ascii="Times New Roman" w:hAnsi="Times New Roman"/>
          <w:sz w:val="28"/>
          <w:szCs w:val="28"/>
          <w:lang w:val="be-BY"/>
        </w:rPr>
      </w:pPr>
    </w:p>
    <w:p w:rsidR="000650E9" w:rsidRPr="00ED7E09" w:rsidRDefault="00ED7E09">
      <w:pPr>
        <w:pStyle w:val="Style3"/>
        <w:widowControl/>
        <w:jc w:val="center"/>
        <w:rPr>
          <w:lang w:val="be-BY"/>
        </w:rPr>
      </w:pPr>
      <w:r>
        <w:rPr>
          <w:rStyle w:val="FontStyle42"/>
          <w:color w:val="000000"/>
          <w:sz w:val="28"/>
          <w:szCs w:val="28"/>
          <w:lang w:val="be-BY" w:eastAsia="be-BY"/>
        </w:rPr>
        <w:t>Дыягностыка сфарміраванасці кампетэнцый навучэнца</w:t>
      </w:r>
    </w:p>
    <w:p w:rsidR="000650E9" w:rsidRDefault="000650E9">
      <w:pPr>
        <w:pStyle w:val="Style3"/>
        <w:widowControl/>
        <w:jc w:val="center"/>
        <w:rPr>
          <w:color w:val="000000"/>
          <w:sz w:val="28"/>
          <w:szCs w:val="28"/>
          <w:lang w:val="be-BY" w:eastAsia="be-BY"/>
        </w:rPr>
      </w:pPr>
    </w:p>
    <w:p w:rsidR="000650E9" w:rsidRPr="00ED7E09" w:rsidRDefault="00ED7E09">
      <w:pPr>
        <w:pStyle w:val="Style7"/>
        <w:widowControl/>
        <w:ind w:left="709"/>
        <w:jc w:val="both"/>
        <w:rPr>
          <w:lang w:val="be-BY"/>
        </w:rPr>
      </w:pPr>
      <w:r>
        <w:rPr>
          <w:rStyle w:val="FontStyle35"/>
          <w:b/>
          <w:color w:val="000000"/>
          <w:sz w:val="28"/>
          <w:szCs w:val="28"/>
          <w:lang w:val="be-BY"/>
        </w:rPr>
        <w:t>1. Патрабаванні да ажыццяўлення дыягностыкі</w:t>
      </w:r>
    </w:p>
    <w:p w:rsidR="000650E9" w:rsidRPr="00ED7E09" w:rsidRDefault="00ED7E09">
      <w:pPr>
        <w:pStyle w:val="Style7"/>
        <w:widowControl/>
        <w:jc w:val="both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Працэдура дыягностыкі сфарміраванасці кампетэнцый навучэнца ўключае наступныя этапы</w:t>
      </w:r>
      <w:r>
        <w:rPr>
          <w:rStyle w:val="FontStyle35"/>
          <w:color w:val="000000"/>
          <w:sz w:val="28"/>
          <w:szCs w:val="28"/>
          <w:lang w:val="be-BY" w:eastAsia="be-BY"/>
        </w:rPr>
        <w:t>:</w:t>
      </w:r>
    </w:p>
    <w:p w:rsidR="000650E9" w:rsidRPr="00ED7E09" w:rsidRDefault="00ED7E09">
      <w:pPr>
        <w:pStyle w:val="Style13"/>
        <w:widowControl/>
        <w:ind w:firstLine="720"/>
        <w:rPr>
          <w:lang w:val="be-BY"/>
        </w:rPr>
      </w:pPr>
      <w:r>
        <w:rPr>
          <w:rStyle w:val="FontStyle36"/>
          <w:color w:val="000000"/>
          <w:sz w:val="28"/>
          <w:szCs w:val="28"/>
          <w:lang w:val="be-BY"/>
        </w:rPr>
        <w:t>• вызначэнне аб’екта дыягностыкі;</w:t>
      </w:r>
    </w:p>
    <w:p w:rsidR="000650E9" w:rsidRPr="00ED7E09" w:rsidRDefault="00ED7E09">
      <w:pPr>
        <w:pStyle w:val="Style17"/>
        <w:widowControl/>
        <w:ind w:firstLine="720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• выяўленне факта вучэбных дасягненняў навучэнца з дапамогай крытэрыяльна-арыентаваных тэстаў і іншых сродкаў дыягностыкі;</w:t>
      </w:r>
    </w:p>
    <w:p w:rsidR="000650E9" w:rsidRPr="00ED7E09" w:rsidRDefault="00ED7E09">
      <w:pPr>
        <w:pStyle w:val="Style17"/>
        <w:widowControl/>
        <w:ind w:firstLine="720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• вымярэнне ступені адпаведнасці вучэбных дасягненняў навучэнца патрабаванням адукацыйнага стандарта;</w:t>
      </w:r>
    </w:p>
    <w:p w:rsidR="000650E9" w:rsidRPr="00ED7E09" w:rsidRDefault="00ED7E09">
      <w:pPr>
        <w:pStyle w:val="Style17"/>
        <w:widowControl/>
        <w:ind w:firstLine="720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• ацэньванне вынікаў выяўлення і вымярэння адпаведнасці вучэбных дасягненняў навучэнца патрабаванням адукацыйнага стандарта (з дапамогай шкалы ацэнак).</w:t>
      </w:r>
    </w:p>
    <w:p w:rsidR="000650E9" w:rsidRPr="00ED7E09" w:rsidRDefault="00ED7E09">
      <w:pPr>
        <w:pStyle w:val="Style7"/>
        <w:widowControl/>
        <w:ind w:firstLine="720"/>
        <w:rPr>
          <w:lang w:val="be-BY"/>
        </w:rPr>
      </w:pPr>
      <w:r>
        <w:rPr>
          <w:rStyle w:val="FontStyle35"/>
          <w:b/>
          <w:color w:val="000000"/>
          <w:sz w:val="28"/>
          <w:szCs w:val="28"/>
          <w:lang w:val="be-BY"/>
        </w:rPr>
        <w:t>2. Шкала ацэнак</w:t>
      </w:r>
    </w:p>
    <w:p w:rsidR="000650E9" w:rsidRPr="00ED7E09" w:rsidRDefault="00ED7E09">
      <w:pPr>
        <w:pStyle w:val="Style17"/>
        <w:widowControl/>
        <w:ind w:firstLine="720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lastRenderedPageBreak/>
        <w:t>Ацэнка вучэбных дасягненняў навучэнцаў на экзаменах па дысцыплін</w:t>
      </w:r>
      <w:r>
        <w:rPr>
          <w:rStyle w:val="FontStyle35"/>
          <w:color w:val="000000"/>
          <w:sz w:val="28"/>
          <w:szCs w:val="28"/>
          <w:shd w:val="clear" w:color="auto" w:fill="FFFFFF"/>
          <w:lang w:val="be-BY"/>
        </w:rPr>
        <w:t>ах цыкла спецыяльных дысцыплін праводзіцца па дзесяцібальнай шкале.</w:t>
      </w:r>
    </w:p>
    <w:p w:rsidR="000650E9" w:rsidRPr="00ED7E09" w:rsidRDefault="00ED7E09">
      <w:pPr>
        <w:pStyle w:val="Style17"/>
        <w:widowControl/>
        <w:ind w:firstLine="720"/>
        <w:jc w:val="both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Ацэнка вучэбных дасягненняў навучэнцаў ажыццяўляецца паэтапна па канкрэтных раздзелах (тэмах) вучэбнай дысцыпліны, здзяйсняецца кафедрай у адпаведнасці з абранай установай вышэйшай адукацыі шкалой ацэнак.</w:t>
      </w:r>
    </w:p>
    <w:p w:rsidR="000650E9" w:rsidRPr="00ED7E09" w:rsidRDefault="00ED7E09">
      <w:pPr>
        <w:pStyle w:val="Style23"/>
        <w:widowControl/>
        <w:ind w:firstLine="720"/>
        <w:rPr>
          <w:lang w:val="be-BY"/>
        </w:rPr>
      </w:pPr>
      <w:r>
        <w:rPr>
          <w:rStyle w:val="FontStyle42"/>
          <w:color w:val="000000"/>
          <w:sz w:val="28"/>
          <w:szCs w:val="28"/>
          <w:lang w:val="be-BY"/>
        </w:rPr>
        <w:t>3.</w:t>
      </w:r>
      <w:r>
        <w:rPr>
          <w:rStyle w:val="FontStyle42"/>
          <w:b w:val="0"/>
          <w:bCs w:val="0"/>
          <w:color w:val="000000"/>
          <w:sz w:val="28"/>
          <w:szCs w:val="28"/>
          <w:lang w:val="be-BY"/>
        </w:rPr>
        <w:t xml:space="preserve"> </w:t>
      </w:r>
      <w:r>
        <w:rPr>
          <w:rStyle w:val="FontStyle35"/>
          <w:b/>
          <w:color w:val="000000"/>
          <w:sz w:val="28"/>
          <w:szCs w:val="28"/>
          <w:lang w:val="be-BY"/>
        </w:rPr>
        <w:t>Крытэрыі ацэнак</w:t>
      </w:r>
    </w:p>
    <w:p w:rsidR="000650E9" w:rsidRPr="00ED7E09" w:rsidRDefault="00ED7E09">
      <w:pPr>
        <w:pStyle w:val="Style23"/>
        <w:widowControl/>
        <w:ind w:firstLine="720"/>
        <w:jc w:val="both"/>
        <w:rPr>
          <w:lang w:val="be-BY"/>
        </w:rPr>
      </w:pPr>
      <w:r>
        <w:rPr>
          <w:rStyle w:val="FontStyle35"/>
          <w:color w:val="000000"/>
          <w:sz w:val="28"/>
          <w:szCs w:val="28"/>
          <w:lang w:val="be-BY"/>
        </w:rPr>
        <w:t>Для ацэнкі вучэбных дасягненняў навучэнцаў выкарыстоўваюцца крытэрыі, зацверджаныя Міністэрствам адукацыі Рэспублікі Беларусь.</w:t>
      </w:r>
    </w:p>
    <w:p w:rsidR="000650E9" w:rsidRPr="00ED7E09" w:rsidRDefault="00ED7E09">
      <w:pPr>
        <w:pStyle w:val="Style27"/>
        <w:widowControl/>
        <w:ind w:firstLine="720"/>
        <w:rPr>
          <w:lang w:val="be-BY"/>
        </w:rPr>
      </w:pPr>
      <w:r>
        <w:rPr>
          <w:rStyle w:val="FontStyle35"/>
          <w:b/>
          <w:color w:val="000000"/>
          <w:sz w:val="28"/>
          <w:szCs w:val="28"/>
          <w:lang w:val="be-BY"/>
        </w:rPr>
        <w:t>4. Рэкамендуемы дыягнастычны інструментарый</w:t>
      </w:r>
      <w:r>
        <w:rPr>
          <w:rStyle w:val="FontStyle35"/>
          <w:color w:val="000000"/>
          <w:sz w:val="28"/>
          <w:szCs w:val="28"/>
          <w:lang w:val="be-BY"/>
        </w:rPr>
        <w:t>.</w:t>
      </w:r>
    </w:p>
    <w:p w:rsidR="000650E9" w:rsidRPr="00ED7E09" w:rsidRDefault="00ED7E09">
      <w:pPr>
        <w:pStyle w:val="a6"/>
        <w:jc w:val="both"/>
        <w:rPr>
          <w:lang w:val="be-BY"/>
        </w:rPr>
      </w:pPr>
      <w:r w:rsidRPr="00ED7E09">
        <w:rPr>
          <w:rFonts w:ascii="Times New Roman" w:hAnsi="Times New Roman"/>
          <w:sz w:val="28"/>
          <w:szCs w:val="28"/>
          <w:lang w:val="be-BY"/>
        </w:rPr>
        <w:tab/>
        <w:t>Для контролю якасці навучання па вучэбнай дысцыпліне «</w:t>
      </w:r>
      <w:r>
        <w:rPr>
          <w:rFonts w:ascii="Times New Roman" w:hAnsi="Times New Roman"/>
          <w:sz w:val="28"/>
          <w:szCs w:val="28"/>
          <w:lang w:val="be-BY"/>
        </w:rPr>
        <w:t>Навукова</w:t>
      </w:r>
      <w:r w:rsidRPr="00ED7E09">
        <w:rPr>
          <w:rFonts w:ascii="Times New Roman" w:hAnsi="Times New Roman"/>
          <w:sz w:val="28"/>
          <w:szCs w:val="28"/>
          <w:lang w:val="be-BY"/>
        </w:rPr>
        <w:t>-практычны сем</w:t>
      </w:r>
      <w:r>
        <w:rPr>
          <w:rFonts w:ascii="Times New Roman" w:hAnsi="Times New Roman"/>
          <w:sz w:val="28"/>
          <w:szCs w:val="28"/>
          <w:lang w:val="be-BY"/>
        </w:rPr>
        <w:t>інар</w:t>
      </w:r>
      <w:r w:rsidRPr="00ED7E09">
        <w:rPr>
          <w:rFonts w:ascii="Times New Roman" w:hAnsi="Times New Roman"/>
          <w:sz w:val="28"/>
          <w:szCs w:val="28"/>
          <w:lang w:val="be-BY"/>
        </w:rPr>
        <w:t>» рэкамендуюцца наступныя сродкі дыягностыкі:</w:t>
      </w:r>
    </w:p>
    <w:p w:rsidR="000650E9" w:rsidRDefault="00ED7E09">
      <w:pPr>
        <w:pStyle w:val="a6"/>
        <w:spacing w:after="0"/>
      </w:pPr>
      <w:r>
        <w:rPr>
          <w:rFonts w:ascii="Times New Roman" w:hAnsi="Times New Roman"/>
          <w:sz w:val="28"/>
          <w:szCs w:val="28"/>
        </w:rPr>
        <w:t>– вуснае апытанне ў час заняткаў;</w:t>
      </w:r>
    </w:p>
    <w:p w:rsidR="000650E9" w:rsidRDefault="00ED7E09">
      <w:pPr>
        <w:pStyle w:val="a6"/>
        <w:spacing w:after="0"/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/>
          <w:sz w:val="28"/>
          <w:szCs w:val="28"/>
          <w:lang w:val="be-BY"/>
        </w:rPr>
        <w:t>практычныя</w:t>
      </w:r>
      <w:r>
        <w:rPr>
          <w:rFonts w:ascii="Times New Roman" w:hAnsi="Times New Roman"/>
          <w:sz w:val="28"/>
          <w:szCs w:val="28"/>
        </w:rPr>
        <w:t xml:space="preserve"> заданні;</w:t>
      </w:r>
    </w:p>
    <w:p w:rsidR="000650E9" w:rsidRDefault="00ED7E09">
      <w:pPr>
        <w:pStyle w:val="a6"/>
        <w:spacing w:after="0"/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be-BY"/>
        </w:rPr>
        <w:t xml:space="preserve">семінарскія заняткі: </w:t>
      </w:r>
      <w:r>
        <w:rPr>
          <w:rFonts w:ascii="Times New Roman" w:hAnsi="Times New Roman"/>
          <w:sz w:val="28"/>
          <w:szCs w:val="28"/>
        </w:rPr>
        <w:t>падрыхто</w:t>
      </w:r>
      <w:r>
        <w:rPr>
          <w:rFonts w:ascii="Times New Roman" w:hAnsi="Times New Roman"/>
          <w:sz w:val="28"/>
          <w:szCs w:val="28"/>
          <w:lang w:val="be-BY"/>
        </w:rPr>
        <w:t>ўка паведамленняў, прэзентацый, калектыўнае абмеркаванне выступленняў, публічная абарона навуковай работы.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ab/>
        <w:t>5. Пералік практычых заняткаў.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be-BY"/>
        </w:rPr>
        <w:tab/>
      </w:r>
      <w:r>
        <w:rPr>
          <w:rFonts w:ascii="Times New Roman" w:hAnsi="Times New Roman"/>
          <w:sz w:val="28"/>
          <w:szCs w:val="28"/>
          <w:lang w:val="be-BY"/>
        </w:rPr>
        <w:t>Практычнае заданне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be-BY"/>
        </w:rPr>
        <w:t>(тэма № 1)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– 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be-BY"/>
        </w:rPr>
        <w:t>пісьмовая вучэбная работа,</w:t>
      </w:r>
      <w:r>
        <w:rPr>
          <w:rFonts w:ascii="Times New Roman" w:hAnsi="Times New Roman"/>
          <w:sz w:val="28"/>
          <w:szCs w:val="28"/>
          <w:lang w:val="be-BY"/>
        </w:rPr>
        <w:t xml:space="preserve"> мэтай якой з'яўляецца знаёмства навучэнца са спецыфікай мастацтвазнаўчага аналізу.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Аб'ём пісьмовай работы – 10 стронак друкаванага тэксту, дадатак – ілюстрацыі. </w:t>
      </w:r>
      <w:r>
        <w:rPr>
          <w:rFonts w:ascii="Times New Roman" w:hAnsi="Times New Roman"/>
          <w:sz w:val="28"/>
          <w:szCs w:val="28"/>
          <w:lang w:val="be-BY"/>
        </w:rPr>
        <w:t xml:space="preserve">Асноўная задача выніковай работы ў дадзеным семестры – ахарактарызаваць выяўленчыя сродкі канкрэтнага мастацкага твора і раскрыць яго вобразны змест. Выбраная для аналізу праца павінна быць прыкладам з беларускага або сусветнага жывапісу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побытавага або гістарычнага жанру. Пісьмовая работа павінна змяшчаць тлумачэнне сутнасці творчага метаду мастака, прынцыпаў пабудовы кампазіцыі, колеравага рашэння і інш. Праца павінна ўключаць картку інвентарнага каталога, складзеную па схеме: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  <w:lang w:val="be-BY"/>
        </w:rPr>
        <w:t>аўтар, гады жыцця, назва твора, год выканання, матэрыял, тэхніка, памер, надпісы і марка, стан, месца знаходжання, музейны вопіс.</w:t>
      </w:r>
    </w:p>
    <w:p w:rsidR="000650E9" w:rsidRDefault="000650E9">
      <w:pPr>
        <w:jc w:val="both"/>
        <w:rPr>
          <w:rFonts w:ascii="Times New Roman" w:hAnsi="Times New Roman"/>
          <w:i/>
          <w:iCs/>
          <w:sz w:val="28"/>
          <w:szCs w:val="28"/>
          <w:shd w:val="clear" w:color="auto" w:fill="FFFFFF"/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 w:rsidRPr="00ED7E09">
        <w:rPr>
          <w:lang w:val="be-BY"/>
        </w:rPr>
        <w:tab/>
      </w:r>
      <w:r>
        <w:rPr>
          <w:rFonts w:ascii="Times New Roman" w:hAnsi="Times New Roman"/>
          <w:sz w:val="28"/>
          <w:szCs w:val="28"/>
          <w:lang w:val="be-BY"/>
        </w:rPr>
        <w:t xml:space="preserve">Практычнае заданне </w:t>
      </w:r>
      <w:r>
        <w:rPr>
          <w:rFonts w:ascii="Times New Roman" w:hAnsi="Times New Roman"/>
          <w:sz w:val="28"/>
          <w:szCs w:val="28"/>
          <w:u w:val="single"/>
        </w:rPr>
        <w:t>(тэма №2)</w:t>
      </w:r>
      <w:r>
        <w:rPr>
          <w:rFonts w:ascii="Times New Roman" w:hAnsi="Times New Roman"/>
          <w:sz w:val="28"/>
          <w:szCs w:val="28"/>
          <w:lang w:val="be-BY"/>
        </w:rPr>
        <w:t>–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збор падрыхтоўчых матэрыялаў да курсавой работы. Абіраюцца два-тры творы аднаго жанру беларускага або сусветнага станковага мастацтва, на прыкладзе якіх навучэнец павінен выявіць падабенсвта або адрозненне: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у інтэрпрэтацыі сюжэту;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у сродках мастацкай выразнасці.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У выніку даследавання павінна быць вызначана: якія рысы падабенства ці адпознення нясуць творы; што ўласціва мастацтву таго ці іншага часу, а што адлюстроўвае непасрэдна творчую індывідуальнасць аўтара. Для правядзення гэтай працы неабходна азнаёміцца з літаратурай аб аўтрах твораў, мастацтве і эстэтычных поглядах іх часу. Вядзецца праца ў бібліятэках (вывучэнне мастацтвазнаўчых і іншых крыніц з мэтай назапашвання звестак па вызначанай праблематыцы).</w:t>
      </w: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ED7E09">
      <w:pPr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lastRenderedPageBreak/>
        <w:tab/>
      </w:r>
      <w:r>
        <w:rPr>
          <w:rFonts w:ascii="Times New Roman" w:hAnsi="Times New Roman"/>
          <w:sz w:val="28"/>
          <w:szCs w:val="28"/>
          <w:lang w:val="be-BY"/>
        </w:rPr>
        <w:t xml:space="preserve">Практычнае заданне </w:t>
      </w:r>
      <w:r>
        <w:rPr>
          <w:rFonts w:ascii="Times New Roman" w:hAnsi="Times New Roman"/>
          <w:sz w:val="28"/>
          <w:szCs w:val="28"/>
          <w:u w:val="single"/>
          <w:lang w:val="be-BY"/>
        </w:rPr>
        <w:t xml:space="preserve">(тэма №3) </w:t>
      </w:r>
      <w:r>
        <w:rPr>
          <w:rFonts w:ascii="Times New Roman" w:hAnsi="Times New Roman"/>
          <w:sz w:val="28"/>
          <w:szCs w:val="28"/>
          <w:lang w:val="be-BY"/>
        </w:rPr>
        <w:t xml:space="preserve">– </w:t>
      </w:r>
      <w:r>
        <w:rPr>
          <w:rFonts w:ascii="Times New Roman" w:hAnsi="Times New Roman"/>
          <w:sz w:val="28"/>
          <w:szCs w:val="28"/>
          <w:u w:val="single"/>
          <w:lang w:val="be-BY"/>
        </w:rPr>
        <w:t xml:space="preserve">пісьмовая вучэбная работа, </w:t>
      </w:r>
      <w:r>
        <w:rPr>
          <w:rFonts w:ascii="Times New Roman" w:hAnsi="Times New Roman"/>
          <w:sz w:val="28"/>
          <w:szCs w:val="28"/>
          <w:lang w:val="be-BY"/>
        </w:rPr>
        <w:t>аб'ёмам 20 старонак друкаванага тэксту, дадатак – альбом ілюстрацый. Для пісьмовай работы рэкамендуецца выбраць вядомы твор беларускага мастацтва, пра які можна знайсці шмат гістарычных звестак. Для гэтага неабходна: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а) падабраць з магчымай паўнатой дапаможны матэрыял, які звязаны з гісторыяй з'яўлення твора (эцюды, эскізы, накіды, варыянты работы і інш.);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б) знайсці літаратурныя мастацтвазнаўчыя, дакументальныя матэрыялы, звязаныя з творам і часам яго з'яўлення.</w:t>
      </w: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Збор матэрыялу прадугледжвае (пры магчымасці) сустрэчы з мастакамі для знаёмства з працэсам напісання твора.</w:t>
      </w:r>
    </w:p>
    <w:p w:rsidR="000650E9" w:rsidRDefault="00ED7E09">
      <w:pPr>
        <w:pStyle w:val="aa"/>
      </w:pPr>
      <w:r>
        <w:rPr>
          <w:rFonts w:ascii="Times New Roman" w:hAnsi="Times New Roman"/>
          <w:sz w:val="28"/>
          <w:szCs w:val="28"/>
          <w:lang w:val="be-BY"/>
        </w:rPr>
        <w:tab/>
        <w:t xml:space="preserve">Пры дапамозе сабраных матэрыялаў вызначаецца структура вучэбнай навуковай работы, так каб у ёй прасочваўся шлях развіцця задумы аўтара ад першапачатковага накіду да завершанага твора. </w:t>
      </w:r>
    </w:p>
    <w:p w:rsidR="000650E9" w:rsidRDefault="000650E9">
      <w:pPr>
        <w:jc w:val="both"/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Практычнае заданне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(тэма № 4)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– </w:t>
      </w:r>
      <w:r>
        <w:rPr>
          <w:rFonts w:ascii="Times New Roman" w:hAnsi="Times New Roman"/>
          <w:sz w:val="28"/>
          <w:szCs w:val="28"/>
          <w:lang w:val="be-BY"/>
        </w:rPr>
        <w:t>збор падрыхтоўчых матэрыялаў да курсавой работы, абагульненне звестак. Прыкладны план напісання работы: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1. Збор бібліяграфічных звестак;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2. Стварэнне спісу жывапісных, графічных, іншых кампазіцый, прысвечаных пэўнай гістарычнай асобе, выбар некалькіх, найбольш знакавых твораў для даследавання;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3. Збор звестак пра аўтараў работ;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4. Аналіз эпохі, у якой жылі героі твораў;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5. Аналіз значэння пратрэтнага жанру у мастацтве той эпохі, у якой ствараліся работы;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6. Фармальна-стылістычны аналіз твораў;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7. Самастойныя мастацтвазнаўчыя вывады па выніках даследавання.</w:t>
      </w:r>
    </w:p>
    <w:p w:rsidR="000650E9" w:rsidRDefault="000650E9">
      <w:pPr>
        <w:jc w:val="both"/>
      </w:pP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ab/>
        <w:t>Практычнае заданне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(тэма №5):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– </w:t>
      </w:r>
      <w:r>
        <w:rPr>
          <w:rFonts w:ascii="Times New Roman" w:hAnsi="Times New Roman"/>
          <w:sz w:val="28"/>
          <w:szCs w:val="28"/>
          <w:lang w:val="be-BY"/>
        </w:rPr>
        <w:t>збор падрыхтоўчых матэрыялаў да пісьмовай вучэбнай работы «Мастацтвазнаўчы аналіз групы помнікаў» (напрыклад, нацюрморт у беларускім мастацтве 1960-1970-х гг.; будынкі беларускіх вакзалаў 19 ст.), абагульненне звестак. Аб'ём не менш 20 старонак друкаванага тэксту, д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адатак – ілюстрацыі. </w:t>
      </w:r>
      <w:r>
        <w:rPr>
          <w:rFonts w:ascii="Times New Roman" w:hAnsi="Times New Roman"/>
          <w:sz w:val="28"/>
          <w:szCs w:val="28"/>
          <w:lang w:val="be-BY"/>
        </w:rPr>
        <w:t>Удакладненне атрыбутыкі, датавання, новае асэнсаванне зместу і вывучэнне «легенды» помнікаў. Усебаковы аналіз помнікаў і помнікаў і звязанага з імі гісторыка-культурнага матэрыялу. Неабходна выявіць сувязі помнікаў з эпохай, у якую яны былі створаны. Прыкладны план напісання работы: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Выяўленне стану захоўвання помнікаў, высветліць знаходжанне помнікаў у дадзены перыяд;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выяўленне падрыхтоўчых матэрыялаў да стварэння помнікаў;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вывучэнне літаратурна-дакументальных крыніц (апублікаваных, архіўных), якія тычацца абраных помнікаў, удакладненне сюжэту, датавання;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стварэнне спісу твораў;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-- фармальна-стылістычны аналіз абраных твораў мастацтва.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>Неабходна выявіць сувязі помнікаў з эпохай, у якую яны былі створаны.</w:t>
      </w:r>
    </w:p>
    <w:p w:rsidR="000650E9" w:rsidRDefault="000650E9">
      <w:pPr>
        <w:jc w:val="both"/>
      </w:pP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lastRenderedPageBreak/>
        <w:tab/>
        <w:t xml:space="preserve">Практычнае заданне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(тэма № 6)</w:t>
      </w:r>
      <w:r>
        <w:rPr>
          <w:rFonts w:ascii="Times New Roman" w:hAnsi="Times New Roman"/>
          <w:sz w:val="28"/>
          <w:szCs w:val="28"/>
          <w:lang w:val="be-BY"/>
        </w:rPr>
        <w:t>– збор падрыхтоўчых матэрыялаў да курсавой работы. Вызначэнне актуальнай праблемы ў сучасным творчым працэсе. Аналіз шэрагу выданняў па пэўнай праблеме. Апрацоўка найбольш важнай факталогіі. Вызначэнне структуры аналітычнага агляду па пэўным прынцыпам. Абагульненне даследаванага матэрыялу ў высновах.</w:t>
      </w:r>
    </w:p>
    <w:p w:rsidR="000650E9" w:rsidRDefault="000650E9">
      <w:pPr>
        <w:jc w:val="both"/>
      </w:pPr>
    </w:p>
    <w:p w:rsidR="000650E9" w:rsidRPr="00ED7E09" w:rsidRDefault="00ED7E09">
      <w:pPr>
        <w:jc w:val="both"/>
        <w:rPr>
          <w:lang w:val="be-BY"/>
        </w:rPr>
      </w:pPr>
      <w:r>
        <w:tab/>
      </w:r>
      <w:r>
        <w:rPr>
          <w:rFonts w:ascii="Times New Roman" w:hAnsi="Times New Roman"/>
          <w:sz w:val="28"/>
          <w:szCs w:val="28"/>
          <w:lang w:val="be-BY"/>
        </w:rPr>
        <w:t xml:space="preserve">Практычнае заданне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 xml:space="preserve">(тэма № 7) </w:t>
      </w:r>
      <w:r>
        <w:rPr>
          <w:rFonts w:ascii="Times New Roman" w:hAnsi="Times New Roman"/>
          <w:sz w:val="28"/>
          <w:szCs w:val="28"/>
          <w:lang w:val="be-BY"/>
        </w:rPr>
        <w:t xml:space="preserve">– абгрунтаванне актуальнасці тэмы дыпломнай работы. Выбар тэмы абмяркоўваецца з кіраўніком, тэма зацвярджаецца на паседжанні кафедры, яна павінна адпавядаць зацверджанным навукова-даследчым напрамкам дзейнасці кафедры. Збор падрыхтоўчых матэрыялаў да </w:t>
      </w:r>
      <w:r>
        <w:rPr>
          <w:rFonts w:ascii="Times New Roman" w:hAnsi="Times New Roman"/>
          <w:sz w:val="28"/>
          <w:szCs w:val="28"/>
          <w:u w:val="single"/>
          <w:lang w:val="be-BY"/>
        </w:rPr>
        <w:t>пісьмовай вучэбнай работы</w:t>
      </w:r>
      <w:r>
        <w:rPr>
          <w:rFonts w:ascii="Times New Roman" w:hAnsi="Times New Roman"/>
          <w:sz w:val="28"/>
          <w:szCs w:val="28"/>
          <w:lang w:val="be-BY"/>
        </w:rPr>
        <w:t>. Аб'ём выніковай пісьмовай работы не менш 20 старонак друкаванага тэксту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. У рабоце павінны быць вызначаны прадмет і аб'ект даследавання, мэта і задача навуковай працы, актуальнасць дадзенай тэмы і навізна аспектаў і шляхоў яе вывучэння.</w:t>
      </w: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ED7E09">
      <w:pPr>
        <w:pStyle w:val="aa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ab/>
        <w:t xml:space="preserve">6. Пералік семінарскіх заняткаў. 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ab/>
        <w:t xml:space="preserve">На семінарскіх занятках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(да тэмы № 1)</w:t>
      </w:r>
      <w:r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навучэнецы рыхтуюць кароткія паведамленні адносна разумення законаў кампазіцыі, успрымання вобразнага зместу твора. Авалоданне вуснай практыкай мастацтвазнаўчай тэрміналогіі. </w:t>
      </w:r>
    </w:p>
    <w:p w:rsidR="000650E9" w:rsidRPr="00ED7E09" w:rsidRDefault="000650E9">
      <w:pPr>
        <w:pStyle w:val="aa"/>
        <w:rPr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 xml:space="preserve">Семінарскія заняткі </w:t>
      </w:r>
      <w:r w:rsidRPr="00ED7E09">
        <w:rPr>
          <w:rFonts w:ascii="Times New Roman" w:hAnsi="Times New Roman"/>
          <w:sz w:val="28"/>
          <w:szCs w:val="28"/>
          <w:u w:val="single"/>
          <w:lang w:val="be-BY"/>
        </w:rPr>
        <w:t>(да тэмы №2)</w:t>
      </w:r>
      <w:r>
        <w:rPr>
          <w:rFonts w:ascii="Times New Roman" w:hAnsi="Times New Roman"/>
          <w:sz w:val="28"/>
          <w:szCs w:val="28"/>
          <w:lang w:val="be-BY"/>
        </w:rPr>
        <w:t>: падрыхтоўка паведамленняў аб выніках пошукаў, абмеркаванне пытанняў, што тычацца ідэйнага зместу твораў, інтэпрэтацыі сюжэтаў, выяўленчых сродкаў работы. Падрыхтоўка прэзентацыі, якая ўтрымлівае схемы кампазіцыйнага аналізу, параўнальныя табліцы, асноўныя тэзісы даследавання.</w:t>
      </w: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 xml:space="preserve">Семінарскія заняткі </w:t>
      </w:r>
      <w:r>
        <w:rPr>
          <w:rFonts w:ascii="Times New Roman" w:hAnsi="Times New Roman"/>
          <w:sz w:val="28"/>
          <w:szCs w:val="28"/>
          <w:u w:val="single"/>
          <w:lang w:val="be-BY"/>
        </w:rPr>
        <w:t>(да тэмы №3)</w:t>
      </w:r>
      <w:r>
        <w:rPr>
          <w:rFonts w:ascii="Times New Roman" w:hAnsi="Times New Roman"/>
          <w:sz w:val="28"/>
          <w:szCs w:val="28"/>
          <w:lang w:val="be-BY"/>
        </w:rPr>
        <w:t>: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падрыхтоўка паведамленняў аб выніках пошукаў, абмеркаванне пытанняў, што датычацца гісторыі стварэння, выяўленчых сродкаў мастацкіх твораў.</w:t>
      </w: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>Семінарскія заняткі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(да тэмы № 4)</w:t>
      </w:r>
      <w:r>
        <w:rPr>
          <w:rFonts w:ascii="Times New Roman" w:hAnsi="Times New Roman"/>
          <w:sz w:val="28"/>
          <w:szCs w:val="28"/>
          <w:lang w:val="be-BY"/>
        </w:rPr>
        <w:t xml:space="preserve">: падрыхтоўка і абмеркаванне паведамленняў па пытанням ідэйнага зместу твораў, інтэпрэтацыі сюжэтаў, аналізу выяўленчых сродкаў. </w:t>
      </w:r>
    </w:p>
    <w:p w:rsidR="000650E9" w:rsidRPr="00ED7E09" w:rsidRDefault="000650E9">
      <w:pPr>
        <w:jc w:val="both"/>
        <w:rPr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be-BY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Семінарскія заняткі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(да тэмы №5)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: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падрыхтоўка паведамленняў аб выніках уласных пошукаў, абмеркаванне метадаў вядзення навуковага даследавання, падрыхтоўка прэзентацый па абранай тэме.</w:t>
      </w:r>
    </w:p>
    <w:p w:rsidR="000650E9" w:rsidRDefault="000650E9">
      <w:pPr>
        <w:jc w:val="both"/>
        <w:rPr>
          <w:rFonts w:ascii="Times New Roman" w:hAnsi="Times New Roman"/>
          <w:sz w:val="28"/>
          <w:szCs w:val="28"/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ab/>
      </w:r>
      <w:r>
        <w:rPr>
          <w:rFonts w:ascii="Times New Roman" w:hAnsi="Times New Roman"/>
          <w:sz w:val="28"/>
          <w:szCs w:val="28"/>
          <w:lang w:val="be-BY"/>
        </w:rPr>
        <w:t xml:space="preserve">Семінарскія заняткі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(да тэмы № 6)</w:t>
      </w:r>
      <w:r>
        <w:rPr>
          <w:rFonts w:ascii="Times New Roman" w:hAnsi="Times New Roman"/>
          <w:b/>
          <w:bCs/>
          <w:sz w:val="28"/>
          <w:szCs w:val="28"/>
          <w:lang w:val="be-BY"/>
        </w:rPr>
        <w:t>:</w:t>
      </w:r>
      <w:r>
        <w:rPr>
          <w:rFonts w:ascii="Times New Roman" w:hAnsi="Times New Roman"/>
          <w:sz w:val="28"/>
          <w:szCs w:val="28"/>
          <w:lang w:val="be-BY"/>
        </w:rPr>
        <w:t xml:space="preserve"> абмеркаванне актуальнасці абраных для разгляду праблем, метадалагічных падыходаў, якія выкарыстоўваліся для разгляду гэтых праблем, перспектыўных напрамкаў далейшых навуковых даследаванняў. Абмеркаванне варыянтаў структурыравання аналізу літаратуры па розным прынцыпам.</w:t>
      </w:r>
    </w:p>
    <w:p w:rsidR="000650E9" w:rsidRPr="00ED7E09" w:rsidRDefault="000650E9">
      <w:pPr>
        <w:jc w:val="both"/>
        <w:rPr>
          <w:lang w:val="be-BY"/>
        </w:rPr>
      </w:pPr>
    </w:p>
    <w:p w:rsidR="000650E9" w:rsidRDefault="00ED7E09">
      <w:pPr>
        <w:jc w:val="both"/>
      </w:pPr>
      <w:r w:rsidRPr="00ED7E09">
        <w:rPr>
          <w:lang w:val="be-BY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Семінарскія заняткі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(да тэмы № 7)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: падрыхтоўка паведамленняў, якія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lastRenderedPageBreak/>
        <w:t xml:space="preserve">датычацца аналіза вывучанасці абранай тэмы (вопыт і метадалогія папярэдніх даследчыкаў), абгрунтавання мэты і фармуліроўкі задач даследавання. Публічная абарона пісьмовай вучэбнай работы «Абгрунтаванне тэмы дыпломнай работы». </w:t>
      </w:r>
    </w:p>
    <w:p w:rsidR="000650E9" w:rsidRDefault="000650E9">
      <w:pPr>
        <w:jc w:val="both"/>
        <w:rPr>
          <w:rFonts w:ascii="Times New Roman" w:hAnsi="Times New Roman"/>
          <w:sz w:val="28"/>
          <w:szCs w:val="28"/>
          <w:lang w:val="be-BY"/>
        </w:rPr>
      </w:pPr>
    </w:p>
    <w:p w:rsidR="000650E9" w:rsidRDefault="00ED7E09">
      <w:pPr>
        <w:pStyle w:val="aa"/>
      </w:pPr>
      <w:r>
        <w:rPr>
          <w:rFonts w:ascii="Times New Roman" w:hAnsi="Times New Roman"/>
          <w:b/>
          <w:bCs/>
          <w:sz w:val="28"/>
          <w:szCs w:val="28"/>
          <w:lang w:val="be-BY"/>
        </w:rPr>
        <w:tab/>
        <w:t>7. Пералік заданняў да курсавых работ</w:t>
      </w:r>
      <w:r>
        <w:rPr>
          <w:rFonts w:ascii="Times New Roman" w:hAnsi="Times New Roman"/>
          <w:i/>
          <w:iCs/>
          <w:sz w:val="28"/>
          <w:szCs w:val="28"/>
          <w:lang w:val="be-BY"/>
        </w:rPr>
        <w:t>.</w:t>
      </w: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ab/>
        <w:t xml:space="preserve">1) Курсавая работа (тэма № 2): параўнальны мастацтвазнаўчы аналіз двух-трох твораў аднаго жанру беларускага або сусветнага станковага мастацтва. 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lang w:val="be-BY"/>
        </w:rPr>
        <w:tab/>
        <w:t>Аб'ём 15 старонак друкаванага тэксту, д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>адатак – ілюстрацыі.</w:t>
      </w:r>
    </w:p>
    <w:p w:rsidR="000650E9" w:rsidRDefault="000650E9">
      <w:pPr>
        <w:pStyle w:val="aa"/>
        <w:rPr>
          <w:rFonts w:ascii="Times New Roman" w:hAnsi="Times New Roman"/>
          <w:i/>
          <w:iCs/>
          <w:sz w:val="28"/>
          <w:szCs w:val="28"/>
          <w:lang w:val="be-BY"/>
        </w:rPr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i/>
          <w:iCs/>
          <w:sz w:val="28"/>
          <w:szCs w:val="28"/>
          <w:lang w:val="be-BY"/>
        </w:rPr>
        <w:tab/>
        <w:t xml:space="preserve">2) 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Курсавая работа (тэма № 4): мастацтвазнаўчы аналіз твораў, прысвечаных вядомай асобе беларускай гісторыі. 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ab/>
        <w:t>Аб'ём не менш 20 старонак друкаванага тэксту, дадатак – ілюстрацыі.</w:t>
      </w:r>
    </w:p>
    <w:p w:rsidR="000650E9" w:rsidRDefault="000650E9">
      <w:pPr>
        <w:jc w:val="both"/>
      </w:pPr>
    </w:p>
    <w:p w:rsidR="000650E9" w:rsidRPr="00ED7E09" w:rsidRDefault="00ED7E09">
      <w:pPr>
        <w:jc w:val="both"/>
        <w:rPr>
          <w:lang w:val="be-BY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ab/>
        <w:t xml:space="preserve">3) Курсавая работа </w:t>
      </w:r>
      <w:r>
        <w:rPr>
          <w:rFonts w:ascii="Times New Roman" w:hAnsi="Times New Roman"/>
          <w:sz w:val="28"/>
          <w:szCs w:val="28"/>
          <w:u w:val="single"/>
          <w:shd w:val="clear" w:color="auto" w:fill="FFFFFF"/>
          <w:lang w:val="be-BY"/>
        </w:rPr>
        <w:t>(тэма № 6):а</w:t>
      </w: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 xml:space="preserve">наліз шэрагу выданняў па пэўнай праблеме мастацкай культуры з ацэнкай іх навуковых вартасцяў. </w:t>
      </w:r>
    </w:p>
    <w:p w:rsidR="000650E9" w:rsidRDefault="00ED7E09">
      <w:pPr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  <w:lang w:val="be-BY"/>
        </w:rPr>
        <w:tab/>
        <w:t>Аб'ём курсавой работы не менш 10 старонак друкаванага тэксту.</w:t>
      </w:r>
    </w:p>
    <w:p w:rsidR="000650E9" w:rsidRDefault="000650E9">
      <w:pPr>
        <w:widowControl/>
        <w:jc w:val="both"/>
        <w:rPr>
          <w:rFonts w:ascii="Times New Roman" w:hAnsi="Times New Roman"/>
          <w:sz w:val="28"/>
          <w:szCs w:val="28"/>
        </w:rPr>
      </w:pPr>
    </w:p>
    <w:p w:rsidR="000650E9" w:rsidRDefault="000650E9">
      <w:pPr>
        <w:pStyle w:val="Style3"/>
        <w:widowControl/>
        <w:ind w:firstLine="720"/>
        <w:jc w:val="both"/>
        <w:rPr>
          <w:sz w:val="28"/>
          <w:szCs w:val="28"/>
          <w:lang w:val="be-BY" w:eastAsia="be-BY"/>
        </w:rPr>
      </w:pP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val="be-BY" w:eastAsia="be-BY"/>
        </w:rPr>
        <w:t xml:space="preserve">ПЕРАЛІК ЛІТАРАТУРЫ </w:t>
      </w: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eastAsia="be-BY"/>
        </w:rPr>
        <w:t xml:space="preserve">ПА </w:t>
      </w:r>
      <w:r>
        <w:rPr>
          <w:rStyle w:val="FontStyle42"/>
          <w:sz w:val="28"/>
          <w:szCs w:val="28"/>
          <w:lang w:val="be-BY" w:eastAsia="be-BY"/>
        </w:rPr>
        <w:t>ДЫСЦЫПЛІНЕ «НАВУКОВА-ПРАКТЫЧНЫ СЕМІНАР»</w:t>
      </w:r>
    </w:p>
    <w:p w:rsidR="000650E9" w:rsidRDefault="000650E9">
      <w:pPr>
        <w:pStyle w:val="Style3"/>
        <w:widowControl/>
        <w:jc w:val="center"/>
        <w:rPr>
          <w:sz w:val="28"/>
          <w:szCs w:val="28"/>
          <w:lang w:eastAsia="be-BY"/>
        </w:rPr>
      </w:pPr>
    </w:p>
    <w:p w:rsidR="000650E9" w:rsidRDefault="00ED7E09">
      <w:pPr>
        <w:pStyle w:val="Style3"/>
        <w:widowControl/>
        <w:jc w:val="center"/>
      </w:pPr>
      <w:r>
        <w:rPr>
          <w:rStyle w:val="FontStyle42"/>
          <w:sz w:val="28"/>
          <w:szCs w:val="28"/>
          <w:lang w:val="be-BY" w:eastAsia="be-BY"/>
        </w:rPr>
        <w:t>Асноўная літаратура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  <w:lang w:val="be-BY"/>
        </w:rPr>
        <w:t>Алпат</w:t>
      </w:r>
      <w:r>
        <w:rPr>
          <w:rFonts w:ascii="Times New Roman" w:hAnsi="Times New Roman"/>
          <w:sz w:val="28"/>
          <w:szCs w:val="28"/>
        </w:rPr>
        <w:t>ов, М.В. Этюды по всеобщей истории искусств. Избранные искусствоведческие работы / М.В. Алпатов. – М.: Издательство Академии Художеств СССР, 1963. – 423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Анализ и интерпретация произведения искусства: художественное сотворчество: учебное пособие для педагогических высших заведений / Н.А.Яковлева и др./– М.: Высшая школа, 2005. – 549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Арнхейм, Р. Искусство и визуальное восприятие: [пер. с англ.] / Р. Арнхейм – М.: Архитектура-С, 2007. – 391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Арнхейм, Р. Новые очерки по психологии искусства / Пер. с англ. Г.Е. Крейдлина; </w:t>
      </w:r>
      <w:r>
        <w:rPr>
          <w:sz w:val="28"/>
          <w:szCs w:val="28"/>
        </w:rPr>
        <w:t>Науч.ред.и вступ.ст.В.П.Шестакова.</w:t>
      </w:r>
      <w:r>
        <w:rPr>
          <w:rFonts w:ascii="Times New Roman" w:hAnsi="Times New Roman"/>
          <w:sz w:val="28"/>
          <w:szCs w:val="28"/>
        </w:rPr>
        <w:t xml:space="preserve"> – М.: Прометей, 1994. – 352 с.</w:t>
      </w:r>
    </w:p>
    <w:p w:rsidR="000650E9" w:rsidRDefault="00ED7E09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>Борозна, М.Г. Белорусская живопись 1920-1970-х годов: учебное издание / М.Г. Борозна. – Минск: БГАИ, 2006. – 191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ельфлин, Г. Истолкование искусства / Г.Вельфлин. – М.: Изогиз, 1934. – 388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Вельфлин, Г. Основные понятия истории искусств: Пробл. эволюции стиля в новом искусстве / Пер.с нем.А.А.Франковского. –  СПб. : ТОО "Мифрил", 1994. – 427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Горанов, К. Содержание и форма в искусстве</w:t>
      </w:r>
      <w:r>
        <w:rPr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[</w:t>
      </w:r>
      <w:r>
        <w:rPr>
          <w:sz w:val="28"/>
          <w:szCs w:val="28"/>
        </w:rPr>
        <w:t>Пер. с болгар.] / [Предисл. акад. Т. Д. Павлова. –  М. : Искусство, 1962. –  272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Горанов, К. Художественный образ и его историческая жизнь / [Предисл. </w:t>
      </w:r>
      <w:r>
        <w:rPr>
          <w:rFonts w:ascii="Times New Roman" w:hAnsi="Times New Roman"/>
          <w:sz w:val="28"/>
          <w:szCs w:val="28"/>
        </w:rPr>
        <w:lastRenderedPageBreak/>
        <w:t>В. Ф. Асмуса]. - М. : Искусство, 1970. - 519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color w:val="000000"/>
          <w:sz w:val="28"/>
          <w:szCs w:val="28"/>
        </w:rPr>
        <w:t>Даниэль, С. М. Картина классической эпохи. Проблема композиции в западноевропейской живописи Х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Pr="00ED7E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века / С.М. Даниэль. – Л.: Искусство, 1986. – 199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color w:val="000000"/>
          <w:sz w:val="28"/>
          <w:szCs w:val="28"/>
        </w:rPr>
        <w:t>Жегин, Л.Ф. Язык живописного произведения (Условность древнего искусства) / Л.Ф.Жегин. – М.: Искусство, 1970. – 125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color w:val="000000"/>
          <w:sz w:val="28"/>
          <w:szCs w:val="28"/>
        </w:rPr>
        <w:t>Жук, В.И. Живопись Беларуси на рубеже веков: потери и обретения / В.И. Жук.  – Минск: Беларуская навука, 2013. – 159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Зедльмайр, Х. Искусство и истина. О теории и методе истории искусства / </w:t>
      </w:r>
      <w:r>
        <w:rPr>
          <w:sz w:val="28"/>
          <w:szCs w:val="28"/>
        </w:rPr>
        <w:t>Пер. с немец. Ю.Н.Попова. Послесловие В.В.Бибихина.</w:t>
      </w:r>
      <w:r>
        <w:rPr>
          <w:rFonts w:ascii="Times New Roman" w:hAnsi="Times New Roman"/>
          <w:sz w:val="28"/>
          <w:szCs w:val="28"/>
        </w:rPr>
        <w:t xml:space="preserve"> – СПб.: Axioma, 2000. – 276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Изучение и научное описание памятников материальной культуры : [Сборник статей / М-во культуры РСФСР. Науч.-исслед. ин-т культуры; Сост. и ред. А. М. Разгон (отв. ред.) и Н. П. Финягина]. –  М. : Советская Россия, 1972. –  272 с.</w:t>
      </w:r>
    </w:p>
    <w:p w:rsidR="000650E9" w:rsidRDefault="00ED7E09">
      <w:pPr>
        <w:numPr>
          <w:ilvl w:val="0"/>
          <w:numId w:val="1"/>
        </w:numPr>
      </w:pPr>
      <w:r>
        <w:rPr>
          <w:sz w:val="28"/>
          <w:szCs w:val="28"/>
        </w:rPr>
        <w:t>Кузнецов, И.Н. Рефераты, курсовые и дипломные работы : Методика подгот. и оформ.: Учеб.-метод. пособие / И.Н.Кузнецов. – М.: Изд.-торговая корпорация "Дашков и К", 2002. – 350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  <w:shd w:val="clear" w:color="auto" w:fill="FFFFFF"/>
        </w:rPr>
        <w:t>Лукашевич, В.К. Анатомия научного метода: Пособие для магистров и аспирантов вузов / В.К. Лукашевич.– Минск, 1999. – 95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Кузнецов, И.Н. Научные работы: методика подготовки и оформления / И. Н.Кузнецов; Авт.-сост. И. Н. Кузнецов. — 2-е изд., перераб. и доп.— М. : Амалфея, 2000. — 544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Попковская П.Я. Методология научного исследования: курс лекций / П.Я.Попковская. – 2-е изд. изм.– Минск: Информпресс, 2002. – 184 с.</w:t>
      </w:r>
    </w:p>
    <w:p w:rsidR="0053667D" w:rsidRDefault="0053667D">
      <w:pPr>
        <w:ind w:left="28"/>
        <w:jc w:val="center"/>
        <w:rPr>
          <w:rFonts w:ascii="Times New Roman" w:hAnsi="Times New Roman"/>
          <w:b/>
          <w:bCs/>
          <w:sz w:val="28"/>
          <w:szCs w:val="28"/>
          <w:lang w:val="be-BY"/>
        </w:rPr>
      </w:pPr>
    </w:p>
    <w:p w:rsidR="000650E9" w:rsidRDefault="00ED7E09">
      <w:pPr>
        <w:ind w:left="28"/>
        <w:jc w:val="center"/>
      </w:pPr>
      <w:r>
        <w:rPr>
          <w:rFonts w:ascii="Times New Roman" w:hAnsi="Times New Roman"/>
          <w:b/>
          <w:bCs/>
          <w:sz w:val="28"/>
          <w:szCs w:val="28"/>
        </w:rPr>
        <w:t>Дадатковая літаратура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  <w:lang w:val="be-BY"/>
        </w:rPr>
        <w:t xml:space="preserve">Арсланов, В.Г. </w:t>
      </w:r>
      <w:r>
        <w:rPr>
          <w:rFonts w:ascii="Times New Roman" w:hAnsi="Times New Roman"/>
          <w:sz w:val="28"/>
          <w:szCs w:val="28"/>
        </w:rPr>
        <w:t>История западного искусствознания ХХ века: Учебное пособие для ВУЗов / В.Г. Арсланов – М.: Академический проект, 2003. – 768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Выгоцкий, Л.С. </w:t>
      </w:r>
      <w:bookmarkStart w:id="6" w:name="_GoBack"/>
      <w:bookmarkEnd w:id="6"/>
      <w:r>
        <w:rPr>
          <w:rFonts w:ascii="Times New Roman" w:hAnsi="Times New Roman"/>
          <w:sz w:val="28"/>
          <w:szCs w:val="28"/>
        </w:rPr>
        <w:t>Психология искусства / Л.С. Выготский. – Минск: ИООО "Соврем. слово", 1998. – 474 с.</w:t>
      </w:r>
    </w:p>
    <w:p w:rsidR="000650E9" w:rsidRDefault="00ED7E09">
      <w:pPr>
        <w:numPr>
          <w:ilvl w:val="0"/>
          <w:numId w:val="1"/>
        </w:numPr>
      </w:pPr>
      <w:r>
        <w:rPr>
          <w:sz w:val="28"/>
          <w:szCs w:val="28"/>
        </w:rPr>
        <w:t xml:space="preserve">Кибрик, Е. А. Объективные законы композиции в изобразительном искусстве / Е.А. Кибрик // Проблемы композиции. – М.: Изобразительное искусство, 2000. –  С. 32-50. 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color w:val="000000"/>
          <w:sz w:val="28"/>
          <w:szCs w:val="28"/>
        </w:rPr>
        <w:t>Кожинов, В.В. Виды искусства / В.В. Кожинов. – М.: Искусство, 1960. – 128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Критерии и суждения в искусствознании: Сборник статей. – М.: Советский художник, 1986. – 444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Крюковский, Н.И. Основные эстетические категории</w:t>
      </w:r>
      <w:r>
        <w:rPr>
          <w:rFonts w:ascii="Times New Roman" w:hAnsi="Times New Roman"/>
          <w:sz w:val="28"/>
          <w:szCs w:val="28"/>
          <w:lang w:val="be-BY"/>
        </w:rPr>
        <w:t>. Опыт систе</w:t>
      </w:r>
      <w:r w:rsidR="00C26C08">
        <w:rPr>
          <w:rFonts w:ascii="Times New Roman" w:hAnsi="Times New Roman"/>
          <w:sz w:val="28"/>
          <w:szCs w:val="28"/>
          <w:lang w:val="be-BY"/>
        </w:rPr>
        <w:t xml:space="preserve">матизации / Н.И. Крюковский. – </w:t>
      </w:r>
      <w:r>
        <w:rPr>
          <w:rFonts w:ascii="Times New Roman" w:hAnsi="Times New Roman"/>
          <w:sz w:val="28"/>
          <w:szCs w:val="28"/>
          <w:lang w:val="be-BY"/>
        </w:rPr>
        <w:t xml:space="preserve">Минск, Изд-во БГУ, 1974. – </w:t>
      </w:r>
      <w:r>
        <w:rPr>
          <w:rFonts w:ascii="Times New Roman" w:hAnsi="Times New Roman"/>
          <w:sz w:val="28"/>
          <w:szCs w:val="28"/>
        </w:rPr>
        <w:t xml:space="preserve">288 с. 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Лосев, А.Ф. Философия, мифология, культура / А.Ф.Лосев. – М.: Политиздат, 1991. – 525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Лосев, А.Ф. Форма. Стиль. Выражение / А.Ф. Лосев. – М.: Мысль, 1995. – 940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lastRenderedPageBreak/>
        <w:t>Мигунов, А.С. Искусство и процесс познания / А.С. Мигунов. – М.: Издательство Московского Университета, 1986. – 547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Мурина, Е.Б. Проблемы синтеза пространсвенных искусств / Е.Б.Мурина. – М.: Искусство, 1982. – 192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Ортега-и-Гассет, Х. Эстетика. Философия культуры / Х. Ортега-и-Гассет – М.: Искусство, 1991. – 588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Петров, В.М. Количественные методы в искусствознании. Вып. 1. Пространство и время художественного мира / В.М.Петров. – М.: Смысл, 2000. – 305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Раушенбах, Б.В. Пространственные построения в живописи. Очерк основных методов / Б</w:t>
      </w:r>
      <w:r>
        <w:rPr>
          <w:sz w:val="28"/>
          <w:szCs w:val="28"/>
        </w:rPr>
        <w:t>.В. Раушенбах. – М.: Наука, 1980. – 288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Суслов, И.М. Атрибуция и научное описание произведений декоративно-прикладного искусства / Суслов И.М. // Изучение музейных коллекций. Труды НИИ Культуры № 21. – М., 1994. – 287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Фаворский, В.А. Литературно-теоретическое наследие / Фаворский В.А. – М.: Советский художник, 1988. – 588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  <w:shd w:val="clear" w:color="auto" w:fill="FFFFFF"/>
        </w:rPr>
        <w:t>Хогарт У. Анализ красоты: [пер. с англ.] / Вступ. статья М.П.Алексеева. – Л.: Искусство, 1987. – 254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Холл, Д. Словарь сюжетов и символов в искусстве / Д. Холл. – М.: Крон-Пресс, 1996. – 656 с.</w:t>
      </w:r>
    </w:p>
    <w:p w:rsidR="000650E9" w:rsidRDefault="00ED7E09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Хофман, В. Основы современного искусства. Введение в его символические формы / Пер. с нем. А. Белобратова; ред. И. Чечот и А. Лепорк. – </w:t>
      </w:r>
      <w:r>
        <w:rPr>
          <w:sz w:val="28"/>
          <w:szCs w:val="28"/>
        </w:rPr>
        <w:t>СПб.: Академичекий проект, 2004. – 560 с.</w:t>
      </w:r>
    </w:p>
    <w:p w:rsidR="000650E9" w:rsidRPr="00ED7E09" w:rsidRDefault="00ED7E09">
      <w:pPr>
        <w:numPr>
          <w:ilvl w:val="0"/>
          <w:numId w:val="1"/>
        </w:numPr>
        <w:rPr>
          <w:lang w:val="en-US"/>
        </w:rPr>
      </w:pPr>
      <w:bookmarkStart w:id="7" w:name="__DdeLink__24851_1973060890"/>
      <w:r>
        <w:rPr>
          <w:rFonts w:ascii="Times New Roman" w:hAnsi="Times New Roman"/>
          <w:sz w:val="28"/>
          <w:szCs w:val="28"/>
          <w:lang w:val="en-US"/>
        </w:rPr>
        <w:t>Burnham, J. The Strukture of Art</w:t>
      </w:r>
      <w:bookmarkEnd w:id="7"/>
      <w:r>
        <w:rPr>
          <w:rFonts w:ascii="Times New Roman" w:hAnsi="Times New Roman"/>
          <w:sz w:val="28"/>
          <w:szCs w:val="28"/>
          <w:lang w:val="en-US"/>
        </w:rPr>
        <w:t xml:space="preserve"> / J. Burnham. --  New York, 1971. </w:t>
      </w:r>
    </w:p>
    <w:p w:rsidR="000650E9" w:rsidRPr="00ED7E09" w:rsidRDefault="000650E9">
      <w:pPr>
        <w:rPr>
          <w:lang w:val="en-US"/>
        </w:rPr>
      </w:pPr>
    </w:p>
    <w:sectPr w:rsidR="000650E9" w:rsidRPr="00ED7E09" w:rsidSect="002C571F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01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94311"/>
    <w:multiLevelType w:val="multilevel"/>
    <w:tmpl w:val="56AC94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D602BD2"/>
    <w:multiLevelType w:val="multilevel"/>
    <w:tmpl w:val="8402B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0650E9"/>
    <w:rsid w:val="000650E9"/>
    <w:rsid w:val="000A14EB"/>
    <w:rsid w:val="000E2421"/>
    <w:rsid w:val="001127BB"/>
    <w:rsid w:val="001920DB"/>
    <w:rsid w:val="001C3B47"/>
    <w:rsid w:val="00264A1C"/>
    <w:rsid w:val="002C571F"/>
    <w:rsid w:val="00385D3B"/>
    <w:rsid w:val="003E24BE"/>
    <w:rsid w:val="003E31FB"/>
    <w:rsid w:val="0053667D"/>
    <w:rsid w:val="00715A81"/>
    <w:rsid w:val="00720B04"/>
    <w:rsid w:val="008C332E"/>
    <w:rsid w:val="00987B6B"/>
    <w:rsid w:val="00A10863"/>
    <w:rsid w:val="00A32366"/>
    <w:rsid w:val="00A43B50"/>
    <w:rsid w:val="00B1285D"/>
    <w:rsid w:val="00B23756"/>
    <w:rsid w:val="00C26C08"/>
    <w:rsid w:val="00ED7E09"/>
    <w:rsid w:val="00EF5AC4"/>
    <w:rsid w:val="00F10493"/>
    <w:rsid w:val="00F42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" w:hAnsi="Liberation Serif" w:cs="Free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C571F"/>
    <w:pPr>
      <w:widowControl w:val="0"/>
      <w:suppressAutoHyphens/>
    </w:pPr>
    <w:rPr>
      <w:rFonts w:eastAsia="WenQuanYi Micro Hei" w:cs="Lohit Hindi"/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тикальное направление символов"/>
    <w:rsid w:val="002C571F"/>
    <w:rPr>
      <w:eastAsianLayout w:id="728955392" w:vert="1"/>
    </w:rPr>
  </w:style>
  <w:style w:type="character" w:customStyle="1" w:styleId="ListLabel1">
    <w:name w:val="ListLabel 1"/>
    <w:rsid w:val="002C571F"/>
    <w:rPr>
      <w:rFonts w:ascii="Times New Roman" w:hAnsi="Times New Roman"/>
    </w:rPr>
  </w:style>
  <w:style w:type="character" w:customStyle="1" w:styleId="a4">
    <w:name w:val="Маркеры списка"/>
    <w:rsid w:val="002C571F"/>
    <w:rPr>
      <w:rFonts w:ascii="OpenSymbol" w:eastAsia="OpenSymbol" w:hAnsi="OpenSymbol" w:cs="OpenSymbol"/>
    </w:rPr>
  </w:style>
  <w:style w:type="character" w:customStyle="1" w:styleId="FontStyle35">
    <w:name w:val="Font Style35"/>
    <w:basedOn w:val="a0"/>
    <w:rsid w:val="002C571F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rsid w:val="002C571F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rsid w:val="002C571F"/>
    <w:rPr>
      <w:rFonts w:ascii="Times New Roman" w:hAnsi="Times New Roman" w:cs="Times New Roman"/>
      <w:b/>
      <w:bCs/>
      <w:sz w:val="24"/>
      <w:szCs w:val="24"/>
    </w:rPr>
  </w:style>
  <w:style w:type="paragraph" w:customStyle="1" w:styleId="a5">
    <w:name w:val="Заголовок"/>
    <w:basedOn w:val="a"/>
    <w:next w:val="a6"/>
    <w:rsid w:val="002C571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rsid w:val="002C571F"/>
    <w:pPr>
      <w:spacing w:after="140" w:line="288" w:lineRule="auto"/>
    </w:pPr>
  </w:style>
  <w:style w:type="paragraph" w:styleId="a7">
    <w:name w:val="List"/>
    <w:basedOn w:val="a6"/>
    <w:rsid w:val="002C571F"/>
  </w:style>
  <w:style w:type="paragraph" w:styleId="a8">
    <w:name w:val="Title"/>
    <w:basedOn w:val="a"/>
    <w:rsid w:val="002C571F"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rsid w:val="002C571F"/>
    <w:pPr>
      <w:suppressLineNumbers/>
    </w:pPr>
  </w:style>
  <w:style w:type="paragraph" w:customStyle="1" w:styleId="aa">
    <w:name w:val="Содержимое таблицы"/>
    <w:basedOn w:val="a"/>
    <w:rsid w:val="002C571F"/>
    <w:pPr>
      <w:suppressLineNumbers/>
    </w:pPr>
  </w:style>
  <w:style w:type="paragraph" w:styleId="ab">
    <w:name w:val="footer"/>
    <w:basedOn w:val="a"/>
    <w:rsid w:val="002C571F"/>
    <w:pPr>
      <w:suppressLineNumbers/>
      <w:tabs>
        <w:tab w:val="center" w:pos="4819"/>
        <w:tab w:val="right" w:pos="9638"/>
      </w:tabs>
    </w:pPr>
  </w:style>
  <w:style w:type="paragraph" w:customStyle="1" w:styleId="ac">
    <w:name w:val="Заголовок таблицы"/>
    <w:basedOn w:val="aa"/>
    <w:rsid w:val="002C571F"/>
  </w:style>
  <w:style w:type="paragraph" w:customStyle="1" w:styleId="Style8">
    <w:name w:val="Style8"/>
    <w:basedOn w:val="a"/>
    <w:rsid w:val="002C571F"/>
  </w:style>
  <w:style w:type="paragraph" w:customStyle="1" w:styleId="Style2">
    <w:name w:val="Style2"/>
    <w:basedOn w:val="a"/>
    <w:rsid w:val="002C571F"/>
  </w:style>
  <w:style w:type="paragraph" w:customStyle="1" w:styleId="Style3">
    <w:name w:val="Style3"/>
    <w:basedOn w:val="a"/>
    <w:rsid w:val="002C571F"/>
  </w:style>
  <w:style w:type="paragraph" w:customStyle="1" w:styleId="Style27">
    <w:name w:val="Style27"/>
    <w:basedOn w:val="a"/>
    <w:rsid w:val="002C571F"/>
  </w:style>
  <w:style w:type="paragraph" w:customStyle="1" w:styleId="Style7">
    <w:name w:val="Style7"/>
    <w:basedOn w:val="a"/>
    <w:rsid w:val="002C571F"/>
  </w:style>
  <w:style w:type="paragraph" w:customStyle="1" w:styleId="Style13">
    <w:name w:val="Style13"/>
    <w:basedOn w:val="a"/>
    <w:rsid w:val="002C571F"/>
  </w:style>
  <w:style w:type="paragraph" w:customStyle="1" w:styleId="Style17">
    <w:name w:val="Style17"/>
    <w:basedOn w:val="a"/>
    <w:rsid w:val="002C571F"/>
  </w:style>
  <w:style w:type="paragraph" w:customStyle="1" w:styleId="Style23">
    <w:name w:val="Style23"/>
    <w:basedOn w:val="a"/>
    <w:rsid w:val="002C571F"/>
  </w:style>
  <w:style w:type="paragraph" w:styleId="ad">
    <w:name w:val="Balloon Text"/>
    <w:basedOn w:val="a"/>
    <w:link w:val="ae"/>
    <w:uiPriority w:val="99"/>
    <w:semiHidden/>
    <w:unhideWhenUsed/>
    <w:rsid w:val="00ED7E09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ED7E09"/>
    <w:rPr>
      <w:rFonts w:ascii="Tahoma" w:eastAsia="WenQuanYi Micro Hei" w:hAnsi="Tahoma" w:cs="Mangal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4547</Words>
  <Characters>25921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2015-01-13T08:37:00Z</cp:lastPrinted>
  <dcterms:created xsi:type="dcterms:W3CDTF">2015-02-17T07:20:00Z</dcterms:created>
  <dcterms:modified xsi:type="dcterms:W3CDTF">2015-02-17T07:20:00Z</dcterms:modified>
  <dc:language>ru</dc:language>
</cp:coreProperties>
</file>